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F0589BF" w14:textId="1228A652" w:rsidR="007C49E0" w:rsidRPr="00460BD1" w:rsidRDefault="007C49E0" w:rsidP="007C49E0">
      <w:pPr>
        <w:tabs>
          <w:tab w:val="right" w:pos="9639"/>
        </w:tabs>
        <w:spacing w:after="0"/>
        <w:jc w:val="both"/>
        <w:rPr>
          <w:rFonts w:ascii="Arial" w:eastAsia="SimSun" w:hAnsi="Arial"/>
          <w:b/>
          <w:i/>
          <w:noProof/>
          <w:sz w:val="28"/>
        </w:rPr>
      </w:pPr>
      <w:r w:rsidRPr="00460BD1">
        <w:rPr>
          <w:rFonts w:ascii="Arial" w:eastAsia="SimSun" w:hAnsi="Arial"/>
          <w:b/>
          <w:noProof/>
          <w:sz w:val="24"/>
        </w:rPr>
        <w:t>3GPP TSG-WG SA2 Meeting #16</w:t>
      </w:r>
      <w:r w:rsidR="00614F05">
        <w:rPr>
          <w:rFonts w:ascii="Arial" w:eastAsia="SimSun" w:hAnsi="Arial"/>
          <w:b/>
          <w:noProof/>
          <w:sz w:val="24"/>
        </w:rPr>
        <w:t>6</w:t>
      </w:r>
      <w:r w:rsidRPr="00460BD1">
        <w:rPr>
          <w:rFonts w:ascii="Arial" w:eastAsia="SimSun" w:hAnsi="Arial"/>
          <w:b/>
          <w:i/>
          <w:noProof/>
          <w:sz w:val="28"/>
        </w:rPr>
        <w:tab/>
      </w:r>
      <w:r w:rsidR="006238D6" w:rsidRPr="006238D6">
        <w:rPr>
          <w:rFonts w:ascii="Arial" w:eastAsia="SimSun" w:hAnsi="Arial"/>
          <w:b/>
          <w:noProof/>
          <w:sz w:val="24"/>
        </w:rPr>
        <w:t>S2-</w:t>
      </w:r>
      <w:r w:rsidR="00C94C38" w:rsidRPr="006238D6">
        <w:rPr>
          <w:rFonts w:ascii="Arial" w:eastAsia="SimSun" w:hAnsi="Arial"/>
          <w:b/>
          <w:noProof/>
          <w:sz w:val="24"/>
        </w:rPr>
        <w:t>24</w:t>
      </w:r>
      <w:r w:rsidR="00C94C38">
        <w:rPr>
          <w:rFonts w:ascii="Arial" w:eastAsia="SimSun" w:hAnsi="Arial"/>
          <w:b/>
          <w:noProof/>
          <w:sz w:val="24"/>
        </w:rPr>
        <w:t>1</w:t>
      </w:r>
      <w:r w:rsidR="006D1F2F">
        <w:rPr>
          <w:rFonts w:ascii="Arial" w:eastAsia="SimSun" w:hAnsi="Arial"/>
          <w:b/>
          <w:noProof/>
          <w:sz w:val="24"/>
        </w:rPr>
        <w:t>2259</w:t>
      </w:r>
      <w:ins w:id="0" w:author="NOKIA-TC-5" w:date="2024-11-19T17:42:00Z" w16du:dateUtc="2024-11-19T17:42:00Z">
        <w:r w:rsidR="006B366A">
          <w:rPr>
            <w:rFonts w:ascii="Arial" w:eastAsia="SimSun" w:hAnsi="Arial"/>
            <w:b/>
            <w:noProof/>
            <w:sz w:val="24"/>
          </w:rPr>
          <w:t>r01</w:t>
        </w:r>
      </w:ins>
    </w:p>
    <w:p w14:paraId="3D7B972F" w14:textId="22A7FAAD" w:rsidR="005B79DB" w:rsidRDefault="00614F05">
      <w:pPr>
        <w:pStyle w:val="CRCoverPage"/>
        <w:tabs>
          <w:tab w:val="right" w:pos="5103"/>
          <w:tab w:val="right" w:pos="9639"/>
        </w:tabs>
        <w:outlineLvl w:val="0"/>
        <w:rPr>
          <w:b/>
          <w:sz w:val="24"/>
        </w:rPr>
      </w:pPr>
      <w:r>
        <w:rPr>
          <w:rFonts w:eastAsia="SimSun"/>
          <w:b/>
          <w:noProof/>
          <w:sz w:val="24"/>
        </w:rPr>
        <w:t>Orlando</w:t>
      </w:r>
      <w:r w:rsidR="007C49E0" w:rsidRPr="00460BD1">
        <w:rPr>
          <w:rFonts w:eastAsia="SimSun"/>
          <w:b/>
          <w:noProof/>
          <w:sz w:val="24"/>
        </w:rPr>
        <w:t xml:space="preserve">, </w:t>
      </w:r>
      <w:r>
        <w:rPr>
          <w:rFonts w:eastAsia="SimSun"/>
          <w:b/>
          <w:noProof/>
          <w:sz w:val="24"/>
        </w:rPr>
        <w:t>US</w:t>
      </w:r>
      <w:r w:rsidR="007C49E0" w:rsidRPr="00460BD1">
        <w:rPr>
          <w:rFonts w:eastAsia="SimSun"/>
          <w:b/>
          <w:noProof/>
          <w:sz w:val="24"/>
        </w:rPr>
        <w:t xml:space="preserve">, </w:t>
      </w:r>
      <w:r>
        <w:rPr>
          <w:rFonts w:eastAsia="SimSun"/>
          <w:b/>
          <w:noProof/>
          <w:sz w:val="24"/>
        </w:rPr>
        <w:t>18 – 22 November</w:t>
      </w:r>
      <w:r w:rsidR="007C49E0" w:rsidRPr="00336BE4">
        <w:rPr>
          <w:rFonts w:eastAsia="SimSun"/>
          <w:b/>
          <w:noProof/>
          <w:sz w:val="24"/>
        </w:rPr>
        <w:t xml:space="preserve"> 2024</w:t>
      </w:r>
      <w:r w:rsidR="00A01AD9">
        <w:rPr>
          <w:b/>
          <w:sz w:val="24"/>
        </w:rPr>
        <w:tab/>
      </w:r>
      <w:r w:rsidR="007C49E0">
        <w:rPr>
          <w:b/>
          <w:sz w:val="24"/>
        </w:rPr>
        <w:t xml:space="preserve">                 </w:t>
      </w:r>
      <w:proofErr w:type="gramStart"/>
      <w:r w:rsidR="007C49E0">
        <w:rPr>
          <w:b/>
          <w:sz w:val="24"/>
        </w:rPr>
        <w:t xml:space="preserve">   </w:t>
      </w:r>
      <w:r w:rsidR="00A01AD9">
        <w:rPr>
          <w:rFonts w:cs="Arial"/>
          <w:b/>
          <w:bCs/>
          <w:color w:val="0000FF"/>
        </w:rPr>
        <w:t>(</w:t>
      </w:r>
      <w:proofErr w:type="gramEnd"/>
      <w:r w:rsidR="00A01AD9">
        <w:rPr>
          <w:rFonts w:cs="Arial"/>
          <w:b/>
          <w:bCs/>
          <w:color w:val="0000FF"/>
        </w:rPr>
        <w:t>revision of S2-240</w:t>
      </w:r>
      <w:r w:rsidR="007C49E0">
        <w:rPr>
          <w:rFonts w:cs="Arial"/>
          <w:b/>
          <w:bCs/>
          <w:color w:val="0000FF"/>
        </w:rPr>
        <w:t>9401</w:t>
      </w:r>
      <w:r>
        <w:rPr>
          <w:rFonts w:cs="Arial"/>
          <w:b/>
          <w:bCs/>
          <w:color w:val="0000FF"/>
        </w:rPr>
        <w:t xml:space="preserve">, </w:t>
      </w:r>
      <w:r w:rsidRPr="00614F05">
        <w:rPr>
          <w:rFonts w:cs="Arial"/>
          <w:b/>
          <w:bCs/>
          <w:color w:val="0000FF"/>
        </w:rPr>
        <w:t>11189</w:t>
      </w:r>
      <w:r w:rsidR="00A01AD9">
        <w:rPr>
          <w:rFonts w:cs="Arial"/>
          <w:b/>
          <w:bCs/>
          <w:color w:val="0000FF"/>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5B79DB" w14:paraId="1316C210" w14:textId="77777777">
        <w:tc>
          <w:tcPr>
            <w:tcW w:w="9641" w:type="dxa"/>
            <w:gridSpan w:val="9"/>
            <w:tcBorders>
              <w:top w:val="single" w:sz="4" w:space="0" w:color="auto"/>
              <w:left w:val="single" w:sz="4" w:space="0" w:color="auto"/>
              <w:right w:val="single" w:sz="4" w:space="0" w:color="auto"/>
            </w:tcBorders>
          </w:tcPr>
          <w:p w14:paraId="4963C203" w14:textId="77777777" w:rsidR="005B79DB" w:rsidRDefault="00A01AD9">
            <w:pPr>
              <w:pStyle w:val="CRCoverPage"/>
              <w:spacing w:after="0"/>
              <w:jc w:val="right"/>
              <w:rPr>
                <w:i/>
              </w:rPr>
            </w:pPr>
            <w:r>
              <w:rPr>
                <w:i/>
                <w:sz w:val="14"/>
              </w:rPr>
              <w:t>CR-Form-v12.2</w:t>
            </w:r>
          </w:p>
        </w:tc>
      </w:tr>
      <w:tr w:rsidR="005B79DB" w14:paraId="354590D9" w14:textId="77777777">
        <w:tc>
          <w:tcPr>
            <w:tcW w:w="9641" w:type="dxa"/>
            <w:gridSpan w:val="9"/>
            <w:tcBorders>
              <w:left w:val="single" w:sz="4" w:space="0" w:color="auto"/>
              <w:right w:val="single" w:sz="4" w:space="0" w:color="auto"/>
            </w:tcBorders>
          </w:tcPr>
          <w:p w14:paraId="6B1F9289" w14:textId="77777777" w:rsidR="005B79DB" w:rsidRDefault="00A01AD9">
            <w:pPr>
              <w:pStyle w:val="CRCoverPage"/>
              <w:spacing w:after="0"/>
              <w:jc w:val="center"/>
            </w:pPr>
            <w:r>
              <w:rPr>
                <w:b/>
                <w:sz w:val="32"/>
              </w:rPr>
              <w:t>CHANGE REQUEST</w:t>
            </w:r>
          </w:p>
        </w:tc>
      </w:tr>
      <w:tr w:rsidR="005B79DB" w14:paraId="55DFCA04" w14:textId="77777777">
        <w:tc>
          <w:tcPr>
            <w:tcW w:w="9641" w:type="dxa"/>
            <w:gridSpan w:val="9"/>
            <w:tcBorders>
              <w:left w:val="single" w:sz="4" w:space="0" w:color="auto"/>
              <w:right w:val="single" w:sz="4" w:space="0" w:color="auto"/>
            </w:tcBorders>
          </w:tcPr>
          <w:p w14:paraId="48D2B112" w14:textId="77777777" w:rsidR="005B79DB" w:rsidRDefault="005B79DB">
            <w:pPr>
              <w:pStyle w:val="CRCoverPage"/>
              <w:spacing w:after="0"/>
              <w:rPr>
                <w:sz w:val="8"/>
                <w:szCs w:val="8"/>
              </w:rPr>
            </w:pPr>
          </w:p>
        </w:tc>
      </w:tr>
      <w:tr w:rsidR="005B79DB" w14:paraId="2CB47D6B" w14:textId="77777777">
        <w:tc>
          <w:tcPr>
            <w:tcW w:w="142" w:type="dxa"/>
            <w:tcBorders>
              <w:left w:val="single" w:sz="4" w:space="0" w:color="auto"/>
            </w:tcBorders>
          </w:tcPr>
          <w:p w14:paraId="0555EA6D" w14:textId="77777777" w:rsidR="005B79DB" w:rsidRDefault="005B79DB">
            <w:pPr>
              <w:pStyle w:val="CRCoverPage"/>
              <w:spacing w:after="0"/>
              <w:jc w:val="right"/>
            </w:pPr>
          </w:p>
        </w:tc>
        <w:tc>
          <w:tcPr>
            <w:tcW w:w="1559" w:type="dxa"/>
            <w:shd w:val="pct30" w:color="FFFF00" w:fill="auto"/>
          </w:tcPr>
          <w:p w14:paraId="4C0F0B73" w14:textId="77777777" w:rsidR="005B79DB" w:rsidRDefault="00A01AD9" w:rsidP="00563855">
            <w:pPr>
              <w:pStyle w:val="CRCoverPage"/>
              <w:spacing w:after="0"/>
              <w:jc w:val="center"/>
              <w:rPr>
                <w:b/>
                <w:sz w:val="28"/>
              </w:rPr>
            </w:pPr>
            <w:r>
              <w:rPr>
                <w:b/>
                <w:sz w:val="28"/>
              </w:rPr>
              <w:t>23.501</w:t>
            </w:r>
          </w:p>
        </w:tc>
        <w:tc>
          <w:tcPr>
            <w:tcW w:w="709" w:type="dxa"/>
          </w:tcPr>
          <w:p w14:paraId="783708ED" w14:textId="77777777" w:rsidR="005B79DB" w:rsidRDefault="00A01AD9">
            <w:pPr>
              <w:pStyle w:val="CRCoverPage"/>
              <w:spacing w:after="0"/>
              <w:jc w:val="center"/>
            </w:pPr>
            <w:r>
              <w:rPr>
                <w:b/>
                <w:sz w:val="28"/>
              </w:rPr>
              <w:t>CR</w:t>
            </w:r>
          </w:p>
        </w:tc>
        <w:tc>
          <w:tcPr>
            <w:tcW w:w="1276" w:type="dxa"/>
            <w:shd w:val="pct30" w:color="FFFF00" w:fill="auto"/>
          </w:tcPr>
          <w:p w14:paraId="725E573E" w14:textId="773647F0" w:rsidR="005B79DB" w:rsidRDefault="007C49E0">
            <w:pPr>
              <w:pStyle w:val="CRCoverPage"/>
              <w:spacing w:after="0"/>
              <w:jc w:val="center"/>
            </w:pPr>
            <w:r>
              <w:rPr>
                <w:b/>
                <w:sz w:val="28"/>
              </w:rPr>
              <w:t>5443</w:t>
            </w:r>
          </w:p>
        </w:tc>
        <w:tc>
          <w:tcPr>
            <w:tcW w:w="709" w:type="dxa"/>
          </w:tcPr>
          <w:p w14:paraId="2845DC23" w14:textId="77777777" w:rsidR="005B79DB" w:rsidRDefault="00A01AD9">
            <w:pPr>
              <w:pStyle w:val="CRCoverPage"/>
              <w:tabs>
                <w:tab w:val="right" w:pos="625"/>
              </w:tabs>
              <w:spacing w:after="0"/>
              <w:jc w:val="center"/>
            </w:pPr>
            <w:r>
              <w:rPr>
                <w:b/>
                <w:bCs/>
                <w:sz w:val="28"/>
              </w:rPr>
              <w:t>rev</w:t>
            </w:r>
          </w:p>
        </w:tc>
        <w:tc>
          <w:tcPr>
            <w:tcW w:w="992" w:type="dxa"/>
            <w:shd w:val="pct30" w:color="FFFF00" w:fill="auto"/>
          </w:tcPr>
          <w:p w14:paraId="1B1AF2E0" w14:textId="332CF339" w:rsidR="005B79DB" w:rsidRDefault="006D1F2F">
            <w:pPr>
              <w:pStyle w:val="CRCoverPage"/>
              <w:spacing w:after="0"/>
              <w:jc w:val="center"/>
              <w:rPr>
                <w:b/>
              </w:rPr>
            </w:pPr>
            <w:r>
              <w:rPr>
                <w:b/>
                <w:sz w:val="28"/>
              </w:rPr>
              <w:t>12</w:t>
            </w:r>
          </w:p>
        </w:tc>
        <w:tc>
          <w:tcPr>
            <w:tcW w:w="2410" w:type="dxa"/>
          </w:tcPr>
          <w:p w14:paraId="73E42BC7" w14:textId="77777777" w:rsidR="005B79DB" w:rsidRDefault="00A01AD9">
            <w:pPr>
              <w:pStyle w:val="CRCoverPage"/>
              <w:tabs>
                <w:tab w:val="right" w:pos="1825"/>
              </w:tabs>
              <w:spacing w:after="0"/>
              <w:jc w:val="center"/>
            </w:pPr>
            <w:r>
              <w:rPr>
                <w:b/>
                <w:sz w:val="28"/>
                <w:szCs w:val="28"/>
              </w:rPr>
              <w:t>Current version:</w:t>
            </w:r>
          </w:p>
        </w:tc>
        <w:tc>
          <w:tcPr>
            <w:tcW w:w="1701" w:type="dxa"/>
            <w:shd w:val="pct30" w:color="FFFF00" w:fill="auto"/>
          </w:tcPr>
          <w:p w14:paraId="1370582C" w14:textId="1640A389" w:rsidR="005B79DB" w:rsidRDefault="00A01AD9">
            <w:pPr>
              <w:pStyle w:val="CRCoverPage"/>
              <w:spacing w:after="0"/>
              <w:jc w:val="center"/>
              <w:rPr>
                <w:sz w:val="28"/>
              </w:rPr>
            </w:pPr>
            <w:r>
              <w:rPr>
                <w:b/>
                <w:sz w:val="28"/>
              </w:rPr>
              <w:t>19.</w:t>
            </w:r>
            <w:r w:rsidR="007855F9">
              <w:rPr>
                <w:b/>
                <w:sz w:val="28"/>
              </w:rPr>
              <w:t>1</w:t>
            </w:r>
            <w:r>
              <w:rPr>
                <w:b/>
                <w:sz w:val="28"/>
              </w:rPr>
              <w:t>.0</w:t>
            </w:r>
          </w:p>
        </w:tc>
        <w:tc>
          <w:tcPr>
            <w:tcW w:w="143" w:type="dxa"/>
            <w:tcBorders>
              <w:right w:val="single" w:sz="4" w:space="0" w:color="auto"/>
            </w:tcBorders>
          </w:tcPr>
          <w:p w14:paraId="57F35298" w14:textId="77777777" w:rsidR="005B79DB" w:rsidRDefault="005B79DB">
            <w:pPr>
              <w:pStyle w:val="CRCoverPage"/>
              <w:spacing w:after="0"/>
            </w:pPr>
          </w:p>
        </w:tc>
      </w:tr>
      <w:tr w:rsidR="005B79DB" w14:paraId="571B05DD" w14:textId="77777777">
        <w:tc>
          <w:tcPr>
            <w:tcW w:w="9641" w:type="dxa"/>
            <w:gridSpan w:val="9"/>
            <w:tcBorders>
              <w:left w:val="single" w:sz="4" w:space="0" w:color="auto"/>
              <w:right w:val="single" w:sz="4" w:space="0" w:color="auto"/>
            </w:tcBorders>
          </w:tcPr>
          <w:p w14:paraId="233C3070" w14:textId="77777777" w:rsidR="005B79DB" w:rsidRDefault="005B79DB">
            <w:pPr>
              <w:pStyle w:val="CRCoverPage"/>
              <w:spacing w:after="0"/>
            </w:pPr>
          </w:p>
        </w:tc>
      </w:tr>
      <w:tr w:rsidR="005B79DB" w14:paraId="6000DC59" w14:textId="77777777">
        <w:tc>
          <w:tcPr>
            <w:tcW w:w="9641" w:type="dxa"/>
            <w:gridSpan w:val="9"/>
            <w:tcBorders>
              <w:top w:val="single" w:sz="4" w:space="0" w:color="auto"/>
            </w:tcBorders>
          </w:tcPr>
          <w:p w14:paraId="42BCCC92" w14:textId="77777777" w:rsidR="005B79DB" w:rsidRDefault="00A01AD9">
            <w:pPr>
              <w:pStyle w:val="CRCoverPage"/>
              <w:spacing w:after="0"/>
              <w:jc w:val="center"/>
              <w:rPr>
                <w:rFonts w:cs="Arial"/>
                <w:i/>
              </w:rPr>
            </w:pPr>
            <w:r>
              <w:rPr>
                <w:rFonts w:cs="Arial"/>
                <w:i/>
              </w:rPr>
              <w:t xml:space="preserve">For </w:t>
            </w:r>
            <w:hyperlink r:id="rId14" w:anchor="_blank" w:history="1">
              <w:r>
                <w:rPr>
                  <w:rStyle w:val="Hyperlink"/>
                  <w:rFonts w:cs="Arial"/>
                  <w:b/>
                  <w:i/>
                  <w:color w:val="FF0000"/>
                </w:rPr>
                <w:t>HE</w:t>
              </w:r>
              <w:bookmarkStart w:id="1" w:name="_Hlt497126619"/>
              <w:r>
                <w:rPr>
                  <w:rStyle w:val="Hyperlink"/>
                  <w:rFonts w:cs="Arial"/>
                  <w:b/>
                  <w:i/>
                  <w:color w:val="FF0000"/>
                </w:rPr>
                <w:t>L</w:t>
              </w:r>
              <w:bookmarkEnd w:id="1"/>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5" w:history="1">
              <w:r>
                <w:rPr>
                  <w:rStyle w:val="Hyperlink"/>
                  <w:rFonts w:cs="Arial"/>
                  <w:i/>
                </w:rPr>
                <w:t>http://www.3gpp.org/Change-Requests</w:t>
              </w:r>
            </w:hyperlink>
            <w:r>
              <w:rPr>
                <w:rFonts w:cs="Arial"/>
                <w:i/>
              </w:rPr>
              <w:t>.</w:t>
            </w:r>
          </w:p>
        </w:tc>
      </w:tr>
      <w:tr w:rsidR="005B79DB" w14:paraId="7E14928D" w14:textId="77777777">
        <w:tc>
          <w:tcPr>
            <w:tcW w:w="9641" w:type="dxa"/>
            <w:gridSpan w:val="9"/>
          </w:tcPr>
          <w:p w14:paraId="1C121DF9" w14:textId="77777777" w:rsidR="005B79DB" w:rsidRDefault="005B79DB">
            <w:pPr>
              <w:pStyle w:val="CRCoverPage"/>
              <w:spacing w:after="0"/>
              <w:rPr>
                <w:sz w:val="8"/>
                <w:szCs w:val="8"/>
              </w:rPr>
            </w:pPr>
          </w:p>
        </w:tc>
      </w:tr>
    </w:tbl>
    <w:p w14:paraId="764714CB" w14:textId="77777777" w:rsidR="005B79DB" w:rsidRDefault="005B79DB">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5B79DB" w14:paraId="22B6942B" w14:textId="77777777">
        <w:tc>
          <w:tcPr>
            <w:tcW w:w="2835" w:type="dxa"/>
          </w:tcPr>
          <w:p w14:paraId="1FF5AD67" w14:textId="77777777" w:rsidR="005B79DB" w:rsidRDefault="00A01AD9">
            <w:pPr>
              <w:pStyle w:val="CRCoverPage"/>
              <w:tabs>
                <w:tab w:val="right" w:pos="2751"/>
              </w:tabs>
              <w:spacing w:after="0"/>
              <w:rPr>
                <w:b/>
                <w:i/>
              </w:rPr>
            </w:pPr>
            <w:r>
              <w:rPr>
                <w:b/>
                <w:i/>
              </w:rPr>
              <w:t>Proposed change affects:</w:t>
            </w:r>
          </w:p>
        </w:tc>
        <w:tc>
          <w:tcPr>
            <w:tcW w:w="1418" w:type="dxa"/>
          </w:tcPr>
          <w:p w14:paraId="2F0A136C" w14:textId="77777777" w:rsidR="005B79DB" w:rsidRDefault="00A01AD9">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097E942" w14:textId="77777777" w:rsidR="005B79DB" w:rsidRDefault="005B79DB">
            <w:pPr>
              <w:pStyle w:val="CRCoverPage"/>
              <w:spacing w:after="0"/>
              <w:jc w:val="center"/>
              <w:rPr>
                <w:b/>
                <w:caps/>
              </w:rPr>
            </w:pPr>
          </w:p>
        </w:tc>
        <w:tc>
          <w:tcPr>
            <w:tcW w:w="709" w:type="dxa"/>
            <w:tcBorders>
              <w:left w:val="single" w:sz="4" w:space="0" w:color="auto"/>
            </w:tcBorders>
          </w:tcPr>
          <w:p w14:paraId="4EDC4658" w14:textId="77777777" w:rsidR="005B79DB" w:rsidRDefault="00A01AD9">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3836EBD" w14:textId="77777777" w:rsidR="005B79DB" w:rsidRDefault="005B79DB">
            <w:pPr>
              <w:pStyle w:val="CRCoverPage"/>
              <w:spacing w:after="0"/>
              <w:jc w:val="center"/>
              <w:rPr>
                <w:b/>
                <w:caps/>
              </w:rPr>
            </w:pPr>
          </w:p>
        </w:tc>
        <w:tc>
          <w:tcPr>
            <w:tcW w:w="2126" w:type="dxa"/>
          </w:tcPr>
          <w:p w14:paraId="143C4186" w14:textId="77777777" w:rsidR="005B79DB" w:rsidRDefault="00A01AD9">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6AA64B4" w14:textId="77777777" w:rsidR="005B79DB" w:rsidRDefault="005B79DB">
            <w:pPr>
              <w:pStyle w:val="CRCoverPage"/>
              <w:spacing w:after="0"/>
              <w:jc w:val="center"/>
              <w:rPr>
                <w:b/>
                <w:caps/>
              </w:rPr>
            </w:pPr>
          </w:p>
        </w:tc>
        <w:tc>
          <w:tcPr>
            <w:tcW w:w="1418" w:type="dxa"/>
            <w:tcBorders>
              <w:left w:val="nil"/>
            </w:tcBorders>
          </w:tcPr>
          <w:p w14:paraId="31E641FB" w14:textId="77777777" w:rsidR="005B79DB" w:rsidRDefault="00A01AD9">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97E05EF" w14:textId="77777777" w:rsidR="005B79DB" w:rsidRDefault="00A01AD9">
            <w:pPr>
              <w:pStyle w:val="CRCoverPage"/>
              <w:spacing w:after="0"/>
              <w:jc w:val="center"/>
              <w:rPr>
                <w:b/>
                <w:bCs/>
                <w:caps/>
              </w:rPr>
            </w:pPr>
            <w:r>
              <w:rPr>
                <w:b/>
                <w:bCs/>
                <w:caps/>
              </w:rPr>
              <w:t>X</w:t>
            </w:r>
          </w:p>
        </w:tc>
      </w:tr>
    </w:tbl>
    <w:p w14:paraId="515EF024" w14:textId="77777777" w:rsidR="005B79DB" w:rsidRDefault="005B79DB">
      <w:pPr>
        <w:rPr>
          <w:sz w:val="8"/>
          <w:szCs w:val="8"/>
        </w:rPr>
      </w:pPr>
    </w:p>
    <w:tbl>
      <w:tblPr>
        <w:tblW w:w="5000" w:type="pct"/>
        <w:tblLayout w:type="fixed"/>
        <w:tblCellMar>
          <w:left w:w="42" w:type="dxa"/>
          <w:right w:w="42" w:type="dxa"/>
        </w:tblCellMar>
        <w:tblLook w:val="04A0" w:firstRow="1" w:lastRow="0" w:firstColumn="1" w:lastColumn="0" w:noHBand="0" w:noVBand="1"/>
      </w:tblPr>
      <w:tblGrid>
        <w:gridCol w:w="1841"/>
        <w:gridCol w:w="850"/>
        <w:gridCol w:w="283"/>
        <w:gridCol w:w="283"/>
        <w:gridCol w:w="569"/>
        <w:gridCol w:w="1695"/>
        <w:gridCol w:w="571"/>
        <w:gridCol w:w="141"/>
        <w:gridCol w:w="283"/>
        <w:gridCol w:w="991"/>
        <w:gridCol w:w="2132"/>
      </w:tblGrid>
      <w:tr w:rsidR="005B79DB" w14:paraId="2FF2E83A" w14:textId="77777777" w:rsidTr="00D62729">
        <w:tc>
          <w:tcPr>
            <w:tcW w:w="5000" w:type="pct"/>
            <w:gridSpan w:val="11"/>
          </w:tcPr>
          <w:p w14:paraId="422F6999" w14:textId="77777777" w:rsidR="005B79DB" w:rsidRDefault="005B79DB">
            <w:pPr>
              <w:pStyle w:val="CRCoverPage"/>
              <w:spacing w:after="0"/>
              <w:rPr>
                <w:sz w:val="8"/>
                <w:szCs w:val="8"/>
              </w:rPr>
            </w:pPr>
          </w:p>
        </w:tc>
      </w:tr>
      <w:tr w:rsidR="007C49E0" w14:paraId="42F2AE5B" w14:textId="77777777" w:rsidTr="007C49E0">
        <w:tc>
          <w:tcPr>
            <w:tcW w:w="955" w:type="pct"/>
            <w:tcBorders>
              <w:top w:val="single" w:sz="4" w:space="0" w:color="auto"/>
              <w:left w:val="single" w:sz="4" w:space="0" w:color="auto"/>
            </w:tcBorders>
          </w:tcPr>
          <w:p w14:paraId="14C3C427" w14:textId="77777777" w:rsidR="007C49E0" w:rsidRDefault="007C49E0" w:rsidP="007C49E0">
            <w:pPr>
              <w:pStyle w:val="CRCoverPage"/>
              <w:tabs>
                <w:tab w:val="right" w:pos="1759"/>
              </w:tabs>
              <w:spacing w:after="0"/>
              <w:rPr>
                <w:b/>
                <w:i/>
              </w:rPr>
            </w:pPr>
            <w:r>
              <w:rPr>
                <w:b/>
                <w:i/>
              </w:rPr>
              <w:t>Title:</w:t>
            </w:r>
            <w:r>
              <w:rPr>
                <w:b/>
                <w:i/>
              </w:rPr>
              <w:tab/>
            </w:r>
          </w:p>
        </w:tc>
        <w:tc>
          <w:tcPr>
            <w:tcW w:w="4045" w:type="pct"/>
            <w:gridSpan w:val="10"/>
            <w:tcBorders>
              <w:top w:val="single" w:sz="4" w:space="0" w:color="auto"/>
              <w:right w:val="single" w:sz="4" w:space="0" w:color="auto"/>
            </w:tcBorders>
            <w:shd w:val="pct30" w:color="FFFF00" w:fill="auto"/>
          </w:tcPr>
          <w:p w14:paraId="3548BFCB" w14:textId="559E13F5" w:rsidR="007C49E0" w:rsidRDefault="00B74329" w:rsidP="007C49E0">
            <w:pPr>
              <w:pStyle w:val="CRCoverPage"/>
              <w:spacing w:after="0"/>
              <w:ind w:left="100"/>
            </w:pPr>
            <w:r w:rsidRPr="00B74329">
              <w:rPr>
                <w:rFonts w:eastAsia="SimSun"/>
                <w:lang w:val="en-US" w:eastAsia="zh-CN"/>
              </w:rPr>
              <w:t>AF request and functionalities enhancement to support N6 delay measurement</w:t>
            </w:r>
          </w:p>
        </w:tc>
      </w:tr>
      <w:tr w:rsidR="007C49E0" w14:paraId="3235D64B" w14:textId="77777777" w:rsidTr="007C49E0">
        <w:tc>
          <w:tcPr>
            <w:tcW w:w="955" w:type="pct"/>
            <w:tcBorders>
              <w:left w:val="single" w:sz="4" w:space="0" w:color="auto"/>
            </w:tcBorders>
          </w:tcPr>
          <w:p w14:paraId="7317AA34" w14:textId="77777777" w:rsidR="007C49E0" w:rsidRDefault="007C49E0" w:rsidP="007C49E0">
            <w:pPr>
              <w:pStyle w:val="CRCoverPage"/>
              <w:spacing w:after="0"/>
              <w:rPr>
                <w:b/>
                <w:i/>
                <w:sz w:val="8"/>
                <w:szCs w:val="8"/>
              </w:rPr>
            </w:pPr>
          </w:p>
        </w:tc>
        <w:tc>
          <w:tcPr>
            <w:tcW w:w="4045" w:type="pct"/>
            <w:gridSpan w:val="10"/>
            <w:tcBorders>
              <w:right w:val="single" w:sz="4" w:space="0" w:color="auto"/>
            </w:tcBorders>
          </w:tcPr>
          <w:p w14:paraId="6DE9823A" w14:textId="77777777" w:rsidR="007C49E0" w:rsidRDefault="007C49E0" w:rsidP="007C49E0">
            <w:pPr>
              <w:pStyle w:val="CRCoverPage"/>
              <w:spacing w:after="0"/>
              <w:rPr>
                <w:sz w:val="8"/>
                <w:szCs w:val="8"/>
              </w:rPr>
            </w:pPr>
          </w:p>
        </w:tc>
      </w:tr>
      <w:tr w:rsidR="007C49E0" w14:paraId="768A3515" w14:textId="77777777" w:rsidTr="007C49E0">
        <w:tc>
          <w:tcPr>
            <w:tcW w:w="955" w:type="pct"/>
            <w:tcBorders>
              <w:left w:val="single" w:sz="4" w:space="0" w:color="auto"/>
            </w:tcBorders>
          </w:tcPr>
          <w:p w14:paraId="566AD263" w14:textId="77777777" w:rsidR="007C49E0" w:rsidRDefault="007C49E0" w:rsidP="007C49E0">
            <w:pPr>
              <w:pStyle w:val="CRCoverPage"/>
              <w:tabs>
                <w:tab w:val="right" w:pos="1759"/>
              </w:tabs>
              <w:spacing w:after="0"/>
              <w:rPr>
                <w:b/>
                <w:i/>
              </w:rPr>
            </w:pPr>
            <w:r>
              <w:rPr>
                <w:b/>
                <w:i/>
              </w:rPr>
              <w:t>Source to WG:</w:t>
            </w:r>
          </w:p>
        </w:tc>
        <w:tc>
          <w:tcPr>
            <w:tcW w:w="4045" w:type="pct"/>
            <w:gridSpan w:val="10"/>
            <w:tcBorders>
              <w:right w:val="single" w:sz="4" w:space="0" w:color="auto"/>
            </w:tcBorders>
            <w:shd w:val="pct30" w:color="FFFF00" w:fill="auto"/>
          </w:tcPr>
          <w:p w14:paraId="5B160352" w14:textId="71766C08" w:rsidR="007C49E0" w:rsidRDefault="00614F05" w:rsidP="007C49E0">
            <w:pPr>
              <w:pStyle w:val="CRCoverPage"/>
              <w:spacing w:after="0"/>
              <w:ind w:left="100"/>
            </w:pPr>
            <w:r>
              <w:rPr>
                <w:rFonts w:eastAsia="SimSun"/>
                <w:lang w:val="en-US" w:eastAsia="zh-CN"/>
              </w:rPr>
              <w:t>[</w:t>
            </w:r>
            <w:r w:rsidR="007C49E0">
              <w:rPr>
                <w:rFonts w:eastAsia="SimSun" w:hint="eastAsia"/>
                <w:lang w:val="en-US" w:eastAsia="zh-CN"/>
              </w:rPr>
              <w:t>China Mobile</w:t>
            </w:r>
            <w:r w:rsidR="007C49E0">
              <w:rPr>
                <w:rFonts w:eastAsia="SimSun"/>
                <w:lang w:val="en-US" w:eastAsia="zh-CN"/>
              </w:rPr>
              <w:t>, ZTE</w:t>
            </w:r>
            <w:r w:rsidR="007C49E0">
              <w:rPr>
                <w:rFonts w:eastAsia="SimSun" w:hint="eastAsia"/>
                <w:lang w:val="en-US" w:eastAsia="zh-CN"/>
              </w:rPr>
              <w:t>,</w:t>
            </w:r>
            <w:r w:rsidR="007C49E0">
              <w:rPr>
                <w:rFonts w:eastAsia="SimSun"/>
                <w:lang w:val="en-US" w:eastAsia="zh-CN"/>
              </w:rPr>
              <w:t xml:space="preserve"> Intel, Huawei, CATT, Samsung</w:t>
            </w:r>
            <w:r>
              <w:rPr>
                <w:rFonts w:eastAsia="SimSun"/>
                <w:lang w:val="en-US" w:eastAsia="zh-CN"/>
              </w:rPr>
              <w:t>]</w:t>
            </w:r>
            <w:r w:rsidR="007C49E0">
              <w:rPr>
                <w:rFonts w:eastAsia="SimSun"/>
                <w:lang w:val="en-US" w:eastAsia="zh-CN"/>
              </w:rPr>
              <w:t>, Nokia</w:t>
            </w:r>
            <w:r w:rsidR="00B34770">
              <w:rPr>
                <w:rFonts w:eastAsia="SimSun"/>
                <w:lang w:val="en-US" w:eastAsia="zh-CN"/>
              </w:rPr>
              <w:t xml:space="preserve">, </w:t>
            </w:r>
            <w:r>
              <w:rPr>
                <w:rFonts w:eastAsia="SimSun"/>
                <w:lang w:val="en-US" w:eastAsia="zh-CN"/>
              </w:rPr>
              <w:t>[</w:t>
            </w:r>
            <w:r w:rsidR="00B34770">
              <w:rPr>
                <w:rFonts w:eastAsia="SimSun"/>
                <w:lang w:val="en-US" w:eastAsia="zh-CN"/>
              </w:rPr>
              <w:t>Ericsson</w:t>
            </w:r>
            <w:r>
              <w:rPr>
                <w:rFonts w:eastAsia="SimSun"/>
                <w:lang w:val="en-US" w:eastAsia="zh-CN"/>
              </w:rPr>
              <w:t>]</w:t>
            </w:r>
          </w:p>
        </w:tc>
      </w:tr>
      <w:tr w:rsidR="005B79DB" w14:paraId="0F51F9BE" w14:textId="77777777" w:rsidTr="007C49E0">
        <w:tc>
          <w:tcPr>
            <w:tcW w:w="955" w:type="pct"/>
            <w:tcBorders>
              <w:left w:val="single" w:sz="4" w:space="0" w:color="auto"/>
            </w:tcBorders>
          </w:tcPr>
          <w:p w14:paraId="2F234DBB" w14:textId="77777777" w:rsidR="005B79DB" w:rsidRDefault="00A01AD9">
            <w:pPr>
              <w:pStyle w:val="CRCoverPage"/>
              <w:tabs>
                <w:tab w:val="right" w:pos="1759"/>
              </w:tabs>
              <w:spacing w:after="0"/>
              <w:rPr>
                <w:b/>
                <w:i/>
              </w:rPr>
            </w:pPr>
            <w:r>
              <w:rPr>
                <w:b/>
                <w:i/>
              </w:rPr>
              <w:t>Source to TSG:</w:t>
            </w:r>
          </w:p>
        </w:tc>
        <w:tc>
          <w:tcPr>
            <w:tcW w:w="4045" w:type="pct"/>
            <w:gridSpan w:val="10"/>
            <w:tcBorders>
              <w:right w:val="single" w:sz="4" w:space="0" w:color="auto"/>
            </w:tcBorders>
            <w:shd w:val="pct30" w:color="FFFF00" w:fill="auto"/>
          </w:tcPr>
          <w:p w14:paraId="7869D65F" w14:textId="77777777" w:rsidR="005B79DB" w:rsidRDefault="00A01AD9">
            <w:pPr>
              <w:pStyle w:val="CRCoverPage"/>
              <w:spacing w:after="0"/>
              <w:ind w:left="100"/>
            </w:pPr>
            <w:r>
              <w:t>SA2</w:t>
            </w:r>
          </w:p>
        </w:tc>
      </w:tr>
      <w:tr w:rsidR="005B79DB" w14:paraId="1927DA53" w14:textId="77777777" w:rsidTr="007C49E0">
        <w:tc>
          <w:tcPr>
            <w:tcW w:w="955" w:type="pct"/>
            <w:tcBorders>
              <w:left w:val="single" w:sz="4" w:space="0" w:color="auto"/>
            </w:tcBorders>
          </w:tcPr>
          <w:p w14:paraId="56E6B1FB" w14:textId="77777777" w:rsidR="005B79DB" w:rsidRDefault="005B79DB">
            <w:pPr>
              <w:pStyle w:val="CRCoverPage"/>
              <w:spacing w:after="0"/>
              <w:rPr>
                <w:b/>
                <w:i/>
                <w:sz w:val="8"/>
                <w:szCs w:val="8"/>
              </w:rPr>
            </w:pPr>
          </w:p>
        </w:tc>
        <w:tc>
          <w:tcPr>
            <w:tcW w:w="4045" w:type="pct"/>
            <w:gridSpan w:val="10"/>
            <w:tcBorders>
              <w:right w:val="single" w:sz="4" w:space="0" w:color="auto"/>
            </w:tcBorders>
          </w:tcPr>
          <w:p w14:paraId="6B46E0B8" w14:textId="77777777" w:rsidR="005B79DB" w:rsidRDefault="005B79DB">
            <w:pPr>
              <w:pStyle w:val="CRCoverPage"/>
              <w:spacing w:after="0"/>
              <w:rPr>
                <w:sz w:val="8"/>
                <w:szCs w:val="8"/>
              </w:rPr>
            </w:pPr>
          </w:p>
        </w:tc>
      </w:tr>
      <w:tr w:rsidR="005B79DB" w14:paraId="795C7E3E" w14:textId="77777777" w:rsidTr="007C49E0">
        <w:tc>
          <w:tcPr>
            <w:tcW w:w="955" w:type="pct"/>
            <w:tcBorders>
              <w:left w:val="single" w:sz="4" w:space="0" w:color="auto"/>
            </w:tcBorders>
          </w:tcPr>
          <w:p w14:paraId="28EF4FC9" w14:textId="77777777" w:rsidR="005B79DB" w:rsidRDefault="00A01AD9">
            <w:pPr>
              <w:pStyle w:val="CRCoverPage"/>
              <w:tabs>
                <w:tab w:val="right" w:pos="1759"/>
              </w:tabs>
              <w:spacing w:after="0"/>
              <w:rPr>
                <w:b/>
                <w:i/>
              </w:rPr>
            </w:pPr>
            <w:r>
              <w:rPr>
                <w:b/>
                <w:i/>
              </w:rPr>
              <w:t>Work item code:</w:t>
            </w:r>
          </w:p>
        </w:tc>
        <w:tc>
          <w:tcPr>
            <w:tcW w:w="1909" w:type="pct"/>
            <w:gridSpan w:val="5"/>
            <w:shd w:val="pct30" w:color="FFFF00" w:fill="auto"/>
          </w:tcPr>
          <w:p w14:paraId="7FD49D3E" w14:textId="4CB092B4" w:rsidR="005B79DB" w:rsidRDefault="00A01AD9">
            <w:pPr>
              <w:pStyle w:val="CRCoverPage"/>
              <w:spacing w:after="0"/>
              <w:ind w:left="100"/>
            </w:pPr>
            <w:r>
              <w:t>eEDGE_5GC_</w:t>
            </w:r>
            <w:r w:rsidR="002A7511">
              <w:t>p</w:t>
            </w:r>
            <w:r>
              <w:t>h3</w:t>
            </w:r>
          </w:p>
        </w:tc>
        <w:tc>
          <w:tcPr>
            <w:tcW w:w="295" w:type="pct"/>
            <w:tcBorders>
              <w:left w:val="nil"/>
            </w:tcBorders>
          </w:tcPr>
          <w:p w14:paraId="1AA161D1" w14:textId="77777777" w:rsidR="005B79DB" w:rsidRDefault="005B79DB">
            <w:pPr>
              <w:pStyle w:val="CRCoverPage"/>
              <w:spacing w:after="0"/>
              <w:ind w:right="100"/>
            </w:pPr>
          </w:p>
        </w:tc>
        <w:tc>
          <w:tcPr>
            <w:tcW w:w="734" w:type="pct"/>
            <w:gridSpan w:val="3"/>
            <w:tcBorders>
              <w:left w:val="nil"/>
            </w:tcBorders>
          </w:tcPr>
          <w:p w14:paraId="3C324001" w14:textId="77777777" w:rsidR="005B79DB" w:rsidRDefault="00A01AD9">
            <w:pPr>
              <w:pStyle w:val="CRCoverPage"/>
              <w:spacing w:after="0"/>
              <w:jc w:val="right"/>
            </w:pPr>
            <w:r>
              <w:rPr>
                <w:b/>
                <w:i/>
              </w:rPr>
              <w:t>Date:</w:t>
            </w:r>
          </w:p>
        </w:tc>
        <w:tc>
          <w:tcPr>
            <w:tcW w:w="1106" w:type="pct"/>
            <w:tcBorders>
              <w:right w:val="single" w:sz="4" w:space="0" w:color="auto"/>
            </w:tcBorders>
            <w:shd w:val="pct30" w:color="FFFF00" w:fill="auto"/>
          </w:tcPr>
          <w:p w14:paraId="6ECE3F3A" w14:textId="5A541576" w:rsidR="005B79DB" w:rsidRDefault="00A01AD9">
            <w:pPr>
              <w:pStyle w:val="CRCoverPage"/>
              <w:spacing w:after="0"/>
              <w:ind w:left="100"/>
            </w:pPr>
            <w:r w:rsidRPr="007C49E0">
              <w:t>2024-</w:t>
            </w:r>
            <w:r w:rsidR="007C49E0">
              <w:t>1</w:t>
            </w:r>
            <w:r w:rsidR="00614F05">
              <w:t>1</w:t>
            </w:r>
            <w:r w:rsidRPr="007C49E0">
              <w:t>-0</w:t>
            </w:r>
            <w:r w:rsidR="00614F05">
              <w:t>8</w:t>
            </w:r>
          </w:p>
        </w:tc>
      </w:tr>
      <w:tr w:rsidR="005B79DB" w14:paraId="07332027" w14:textId="77777777" w:rsidTr="007C49E0">
        <w:tc>
          <w:tcPr>
            <w:tcW w:w="955" w:type="pct"/>
            <w:tcBorders>
              <w:left w:val="single" w:sz="4" w:space="0" w:color="auto"/>
            </w:tcBorders>
          </w:tcPr>
          <w:p w14:paraId="6C63F932" w14:textId="77777777" w:rsidR="005B79DB" w:rsidRDefault="005B79DB">
            <w:pPr>
              <w:pStyle w:val="CRCoverPage"/>
              <w:spacing w:after="0"/>
              <w:rPr>
                <w:b/>
                <w:i/>
                <w:sz w:val="8"/>
                <w:szCs w:val="8"/>
              </w:rPr>
            </w:pPr>
          </w:p>
        </w:tc>
        <w:tc>
          <w:tcPr>
            <w:tcW w:w="1030" w:type="pct"/>
            <w:gridSpan w:val="4"/>
          </w:tcPr>
          <w:p w14:paraId="525BE9ED" w14:textId="77777777" w:rsidR="005B79DB" w:rsidRDefault="005B79DB">
            <w:pPr>
              <w:pStyle w:val="CRCoverPage"/>
              <w:spacing w:after="0"/>
              <w:rPr>
                <w:sz w:val="8"/>
                <w:szCs w:val="8"/>
              </w:rPr>
            </w:pPr>
          </w:p>
        </w:tc>
        <w:tc>
          <w:tcPr>
            <w:tcW w:w="1175" w:type="pct"/>
            <w:gridSpan w:val="2"/>
          </w:tcPr>
          <w:p w14:paraId="2B29FF31" w14:textId="77777777" w:rsidR="005B79DB" w:rsidRDefault="005B79DB">
            <w:pPr>
              <w:pStyle w:val="CRCoverPage"/>
              <w:spacing w:after="0"/>
              <w:rPr>
                <w:sz w:val="8"/>
                <w:szCs w:val="8"/>
              </w:rPr>
            </w:pPr>
          </w:p>
        </w:tc>
        <w:tc>
          <w:tcPr>
            <w:tcW w:w="734" w:type="pct"/>
            <w:gridSpan w:val="3"/>
          </w:tcPr>
          <w:p w14:paraId="052FC954" w14:textId="77777777" w:rsidR="005B79DB" w:rsidRDefault="005B79DB">
            <w:pPr>
              <w:pStyle w:val="CRCoverPage"/>
              <w:spacing w:after="0"/>
              <w:rPr>
                <w:sz w:val="8"/>
                <w:szCs w:val="8"/>
              </w:rPr>
            </w:pPr>
          </w:p>
        </w:tc>
        <w:tc>
          <w:tcPr>
            <w:tcW w:w="1106" w:type="pct"/>
            <w:tcBorders>
              <w:right w:val="single" w:sz="4" w:space="0" w:color="auto"/>
            </w:tcBorders>
          </w:tcPr>
          <w:p w14:paraId="154B5CC8" w14:textId="77777777" w:rsidR="005B79DB" w:rsidRDefault="005B79DB">
            <w:pPr>
              <w:pStyle w:val="CRCoverPage"/>
              <w:spacing w:after="0"/>
              <w:rPr>
                <w:sz w:val="8"/>
                <w:szCs w:val="8"/>
              </w:rPr>
            </w:pPr>
          </w:p>
        </w:tc>
      </w:tr>
      <w:tr w:rsidR="005B79DB" w14:paraId="6508BDFB" w14:textId="77777777" w:rsidTr="007C49E0">
        <w:trPr>
          <w:cantSplit/>
        </w:trPr>
        <w:tc>
          <w:tcPr>
            <w:tcW w:w="955" w:type="pct"/>
            <w:tcBorders>
              <w:left w:val="single" w:sz="4" w:space="0" w:color="auto"/>
            </w:tcBorders>
          </w:tcPr>
          <w:p w14:paraId="4F65342F" w14:textId="77777777" w:rsidR="005B79DB" w:rsidRDefault="00A01AD9">
            <w:pPr>
              <w:pStyle w:val="CRCoverPage"/>
              <w:tabs>
                <w:tab w:val="right" w:pos="1759"/>
              </w:tabs>
              <w:spacing w:after="0"/>
              <w:rPr>
                <w:b/>
                <w:i/>
              </w:rPr>
            </w:pPr>
            <w:r>
              <w:rPr>
                <w:b/>
                <w:i/>
              </w:rPr>
              <w:t>Category:</w:t>
            </w:r>
          </w:p>
        </w:tc>
        <w:tc>
          <w:tcPr>
            <w:tcW w:w="441" w:type="pct"/>
            <w:shd w:val="pct30" w:color="FFFF00" w:fill="auto"/>
          </w:tcPr>
          <w:p w14:paraId="788FDBDE" w14:textId="77777777" w:rsidR="005B79DB" w:rsidRDefault="00A01AD9">
            <w:pPr>
              <w:pStyle w:val="CRCoverPage"/>
              <w:spacing w:after="0"/>
              <w:ind w:left="100" w:right="-609"/>
              <w:rPr>
                <w:b/>
              </w:rPr>
            </w:pPr>
            <w:r>
              <w:rPr>
                <w:b/>
              </w:rPr>
              <w:t>B</w:t>
            </w:r>
          </w:p>
        </w:tc>
        <w:tc>
          <w:tcPr>
            <w:tcW w:w="1764" w:type="pct"/>
            <w:gridSpan w:val="5"/>
            <w:tcBorders>
              <w:left w:val="nil"/>
            </w:tcBorders>
          </w:tcPr>
          <w:p w14:paraId="41F2C9F6" w14:textId="77777777" w:rsidR="005B79DB" w:rsidRDefault="005B79DB">
            <w:pPr>
              <w:pStyle w:val="CRCoverPage"/>
              <w:spacing w:after="0"/>
            </w:pPr>
          </w:p>
        </w:tc>
        <w:tc>
          <w:tcPr>
            <w:tcW w:w="734" w:type="pct"/>
            <w:gridSpan w:val="3"/>
            <w:tcBorders>
              <w:left w:val="nil"/>
            </w:tcBorders>
          </w:tcPr>
          <w:p w14:paraId="1A3AB504" w14:textId="77777777" w:rsidR="005B79DB" w:rsidRDefault="00A01AD9">
            <w:pPr>
              <w:pStyle w:val="CRCoverPage"/>
              <w:spacing w:after="0"/>
              <w:jc w:val="right"/>
              <w:rPr>
                <w:b/>
                <w:i/>
              </w:rPr>
            </w:pPr>
            <w:r>
              <w:rPr>
                <w:b/>
                <w:i/>
              </w:rPr>
              <w:t>Release:</w:t>
            </w:r>
          </w:p>
        </w:tc>
        <w:tc>
          <w:tcPr>
            <w:tcW w:w="1106" w:type="pct"/>
            <w:tcBorders>
              <w:right w:val="single" w:sz="4" w:space="0" w:color="auto"/>
            </w:tcBorders>
            <w:shd w:val="pct30" w:color="FFFF00" w:fill="auto"/>
          </w:tcPr>
          <w:p w14:paraId="593F1B57" w14:textId="77777777" w:rsidR="005B79DB" w:rsidRDefault="00A01AD9">
            <w:pPr>
              <w:pStyle w:val="CRCoverPage"/>
              <w:spacing w:after="0"/>
              <w:ind w:left="100"/>
            </w:pPr>
            <w:r>
              <w:t>Rel-19</w:t>
            </w:r>
          </w:p>
        </w:tc>
      </w:tr>
      <w:tr w:rsidR="005B79DB" w14:paraId="12752024" w14:textId="77777777" w:rsidTr="007C49E0">
        <w:tc>
          <w:tcPr>
            <w:tcW w:w="955" w:type="pct"/>
            <w:tcBorders>
              <w:left w:val="single" w:sz="4" w:space="0" w:color="auto"/>
              <w:bottom w:val="single" w:sz="4" w:space="0" w:color="auto"/>
            </w:tcBorders>
          </w:tcPr>
          <w:p w14:paraId="1B6D3D2C" w14:textId="77777777" w:rsidR="005B79DB" w:rsidRDefault="005B79DB">
            <w:pPr>
              <w:pStyle w:val="CRCoverPage"/>
              <w:spacing w:after="0"/>
              <w:rPr>
                <w:b/>
                <w:i/>
              </w:rPr>
            </w:pPr>
          </w:p>
        </w:tc>
        <w:tc>
          <w:tcPr>
            <w:tcW w:w="2425" w:type="pct"/>
            <w:gridSpan w:val="8"/>
            <w:tcBorders>
              <w:bottom w:val="single" w:sz="4" w:space="0" w:color="auto"/>
            </w:tcBorders>
          </w:tcPr>
          <w:p w14:paraId="48D0858B" w14:textId="77777777" w:rsidR="005B79DB" w:rsidRDefault="00A01AD9">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02A0070F" w14:textId="77777777" w:rsidR="005B79DB" w:rsidRDefault="00A01AD9">
            <w:pPr>
              <w:pStyle w:val="CRCoverPage"/>
            </w:pPr>
            <w:r>
              <w:rPr>
                <w:sz w:val="18"/>
              </w:rPr>
              <w:t>Detailed explanations of the above categories can</w:t>
            </w:r>
            <w:r>
              <w:rPr>
                <w:sz w:val="18"/>
              </w:rPr>
              <w:br/>
              <w:t xml:space="preserve">be found in 3GPP </w:t>
            </w:r>
            <w:hyperlink r:id="rId16" w:history="1">
              <w:r>
                <w:rPr>
                  <w:rStyle w:val="Hyperlink"/>
                  <w:sz w:val="18"/>
                </w:rPr>
                <w:t>TR 21.900</w:t>
              </w:r>
            </w:hyperlink>
            <w:r>
              <w:rPr>
                <w:sz w:val="18"/>
              </w:rPr>
              <w:t>.</w:t>
            </w:r>
          </w:p>
        </w:tc>
        <w:tc>
          <w:tcPr>
            <w:tcW w:w="1620" w:type="pct"/>
            <w:gridSpan w:val="2"/>
            <w:tcBorders>
              <w:bottom w:val="single" w:sz="4" w:space="0" w:color="auto"/>
              <w:right w:val="single" w:sz="4" w:space="0" w:color="auto"/>
            </w:tcBorders>
          </w:tcPr>
          <w:p w14:paraId="503B6A98" w14:textId="77777777" w:rsidR="005B79DB" w:rsidRDefault="00A01AD9">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5B79DB" w14:paraId="0D08676C" w14:textId="77777777" w:rsidTr="007C49E0">
        <w:tc>
          <w:tcPr>
            <w:tcW w:w="955" w:type="pct"/>
          </w:tcPr>
          <w:p w14:paraId="325EC42B" w14:textId="77777777" w:rsidR="005B79DB" w:rsidRDefault="005B79DB">
            <w:pPr>
              <w:pStyle w:val="CRCoverPage"/>
              <w:spacing w:after="0"/>
              <w:rPr>
                <w:b/>
                <w:i/>
                <w:sz w:val="8"/>
                <w:szCs w:val="8"/>
              </w:rPr>
            </w:pPr>
          </w:p>
        </w:tc>
        <w:tc>
          <w:tcPr>
            <w:tcW w:w="4045" w:type="pct"/>
            <w:gridSpan w:val="10"/>
          </w:tcPr>
          <w:p w14:paraId="78987D36" w14:textId="77777777" w:rsidR="005B79DB" w:rsidRDefault="005B79DB">
            <w:pPr>
              <w:pStyle w:val="CRCoverPage"/>
              <w:spacing w:after="0"/>
              <w:rPr>
                <w:sz w:val="8"/>
                <w:szCs w:val="8"/>
              </w:rPr>
            </w:pPr>
          </w:p>
        </w:tc>
      </w:tr>
      <w:tr w:rsidR="007C49E0" w14:paraId="2E26D623" w14:textId="77777777" w:rsidTr="007C49E0">
        <w:tc>
          <w:tcPr>
            <w:tcW w:w="1396" w:type="pct"/>
            <w:gridSpan w:val="2"/>
            <w:tcBorders>
              <w:top w:val="single" w:sz="4" w:space="0" w:color="auto"/>
              <w:left w:val="single" w:sz="4" w:space="0" w:color="auto"/>
            </w:tcBorders>
          </w:tcPr>
          <w:p w14:paraId="167455CE" w14:textId="77777777" w:rsidR="007C49E0" w:rsidRDefault="007C49E0" w:rsidP="007C49E0">
            <w:pPr>
              <w:pStyle w:val="CRCoverPage"/>
              <w:tabs>
                <w:tab w:val="right" w:pos="2184"/>
              </w:tabs>
              <w:spacing w:after="0"/>
              <w:rPr>
                <w:b/>
                <w:i/>
              </w:rPr>
            </w:pPr>
            <w:r>
              <w:rPr>
                <w:b/>
                <w:i/>
              </w:rPr>
              <w:t>Reason for change:</w:t>
            </w:r>
          </w:p>
        </w:tc>
        <w:tc>
          <w:tcPr>
            <w:tcW w:w="3604" w:type="pct"/>
            <w:gridSpan w:val="9"/>
            <w:tcBorders>
              <w:top w:val="single" w:sz="4" w:space="0" w:color="auto"/>
              <w:right w:val="single" w:sz="4" w:space="0" w:color="auto"/>
            </w:tcBorders>
            <w:shd w:val="pct30" w:color="FFFF00" w:fill="auto"/>
          </w:tcPr>
          <w:p w14:paraId="325877BF" w14:textId="77777777" w:rsidR="007C49E0" w:rsidRPr="001231E0" w:rsidRDefault="007C49E0" w:rsidP="007C49E0">
            <w:pPr>
              <w:pStyle w:val="CRCoverPage"/>
              <w:spacing w:after="0"/>
              <w:ind w:left="100"/>
              <w:rPr>
                <w:rFonts w:eastAsia="SimSun"/>
                <w:lang w:val="en-US" w:eastAsia="zh-CN"/>
              </w:rPr>
            </w:pPr>
            <w:r w:rsidRPr="001231E0">
              <w:rPr>
                <w:rFonts w:eastAsia="SimSun" w:hint="eastAsia"/>
                <w:lang w:val="en-US" w:eastAsia="zh-CN"/>
              </w:rPr>
              <w:t>According to the KI#2 conclusion of TR 23.700-49, N6 delay measurement shall be supported by 5GS, and SMF may select local UPF PSA and EAS considering N6 delay. Such feature has impact on the following aspects:</w:t>
            </w:r>
          </w:p>
          <w:p w14:paraId="06F69D74" w14:textId="77777777" w:rsidR="007C49E0" w:rsidRPr="001231E0" w:rsidRDefault="007C49E0" w:rsidP="007C49E0">
            <w:pPr>
              <w:pStyle w:val="CRCoverPage"/>
              <w:spacing w:after="0"/>
              <w:ind w:left="100"/>
              <w:rPr>
                <w:rFonts w:eastAsia="SimSun"/>
                <w:lang w:val="en-US" w:eastAsia="zh-CN"/>
              </w:rPr>
            </w:pPr>
          </w:p>
          <w:p w14:paraId="3E030E0F" w14:textId="77777777" w:rsidR="007C49E0" w:rsidRPr="001231E0" w:rsidRDefault="007C49E0" w:rsidP="007C49E0">
            <w:pPr>
              <w:pStyle w:val="CRCoverPage"/>
              <w:spacing w:after="0"/>
              <w:ind w:left="100"/>
              <w:rPr>
                <w:rFonts w:eastAsia="SimSun"/>
                <w:lang w:val="en-US" w:eastAsia="zh-CN"/>
              </w:rPr>
            </w:pPr>
            <w:r w:rsidRPr="001231E0">
              <w:rPr>
                <w:rFonts w:eastAsia="SimSun" w:hint="eastAsia"/>
                <w:lang w:val="en-US" w:eastAsia="zh-CN"/>
              </w:rPr>
              <w:t>1) New feature should be specified on user plane functional description. User plane may perform N6 delay measurement instructed by SMF.</w:t>
            </w:r>
          </w:p>
          <w:p w14:paraId="163F21A7" w14:textId="77777777" w:rsidR="007C49E0" w:rsidRPr="001231E0" w:rsidRDefault="007C49E0" w:rsidP="007C49E0">
            <w:pPr>
              <w:pStyle w:val="CRCoverPage"/>
              <w:spacing w:after="0"/>
              <w:ind w:left="100"/>
              <w:rPr>
                <w:rFonts w:eastAsia="SimSun"/>
                <w:lang w:val="en-US" w:eastAsia="zh-CN"/>
              </w:rPr>
            </w:pPr>
          </w:p>
          <w:p w14:paraId="0EFAD318" w14:textId="77777777" w:rsidR="007C49E0" w:rsidRPr="001231E0" w:rsidRDefault="007C49E0" w:rsidP="007C49E0">
            <w:pPr>
              <w:pStyle w:val="CRCoverPage"/>
              <w:spacing w:after="0"/>
              <w:ind w:left="100"/>
              <w:rPr>
                <w:rFonts w:eastAsia="SimSun"/>
                <w:lang w:val="en-US" w:eastAsia="zh-CN"/>
              </w:rPr>
            </w:pPr>
            <w:r w:rsidRPr="001231E0">
              <w:rPr>
                <w:rFonts w:eastAsia="SimSun" w:hint="eastAsia"/>
                <w:lang w:val="en-US" w:eastAsia="zh-CN"/>
              </w:rPr>
              <w:t>2) Support for edge computing. N6 delay may be considered for local PSA UPF and EAS selection, and N6 delay measurement procedure is introduced.</w:t>
            </w:r>
          </w:p>
          <w:p w14:paraId="478107E0" w14:textId="77777777" w:rsidR="007C49E0" w:rsidRPr="001231E0" w:rsidRDefault="007C49E0" w:rsidP="007C49E0">
            <w:pPr>
              <w:pStyle w:val="CRCoverPage"/>
              <w:spacing w:after="0"/>
              <w:ind w:left="100"/>
              <w:rPr>
                <w:rFonts w:eastAsia="SimSun"/>
                <w:lang w:val="en-US" w:eastAsia="zh-CN"/>
              </w:rPr>
            </w:pPr>
            <w:r w:rsidRPr="001231E0">
              <w:rPr>
                <w:rFonts w:eastAsia="SimSun" w:hint="eastAsia"/>
                <w:lang w:val="en-US" w:eastAsia="zh-CN"/>
              </w:rPr>
              <w:t>3) Functionalities of SMF and UPF. New functionalities need to be illustrated to support N6 delay measurement.</w:t>
            </w:r>
          </w:p>
          <w:p w14:paraId="3C17F324" w14:textId="77777777" w:rsidR="007C49E0" w:rsidRPr="001231E0" w:rsidRDefault="007C49E0" w:rsidP="007C49E0">
            <w:pPr>
              <w:pStyle w:val="CRCoverPage"/>
              <w:spacing w:after="0"/>
              <w:ind w:left="100"/>
              <w:rPr>
                <w:rFonts w:eastAsia="SimSun"/>
                <w:lang w:val="en-US" w:eastAsia="zh-CN"/>
              </w:rPr>
            </w:pPr>
          </w:p>
          <w:p w14:paraId="63124456" w14:textId="31572A49" w:rsidR="007C49E0" w:rsidRPr="0004774B" w:rsidRDefault="007C49E0" w:rsidP="007C49E0">
            <w:pPr>
              <w:pStyle w:val="CRCoverPage"/>
              <w:spacing w:after="0"/>
              <w:ind w:left="100"/>
              <w:rPr>
                <w:rFonts w:eastAsia="SimSun"/>
                <w:lang w:val="en-US" w:eastAsia="zh-CN"/>
              </w:rPr>
            </w:pPr>
            <w:r w:rsidRPr="001231E0">
              <w:rPr>
                <w:rFonts w:eastAsia="SimSun" w:hint="eastAsia"/>
                <w:lang w:val="en-US" w:eastAsia="zh-CN"/>
              </w:rPr>
              <w:t>4) UP</w:t>
            </w:r>
            <w:r w:rsidRPr="0004774B">
              <w:rPr>
                <w:rFonts w:eastAsia="SimSun" w:hint="eastAsia"/>
                <w:lang w:val="en-US" w:eastAsia="zh-CN"/>
              </w:rPr>
              <w:t>F selection. SMF may select local PSA UPF considering N6 delay.</w:t>
            </w:r>
          </w:p>
          <w:p w14:paraId="77FDF953" w14:textId="77777777" w:rsidR="00551343" w:rsidRPr="0004774B" w:rsidRDefault="00551343" w:rsidP="007C49E0">
            <w:pPr>
              <w:pStyle w:val="CRCoverPage"/>
              <w:spacing w:after="0"/>
              <w:ind w:left="100"/>
              <w:rPr>
                <w:rFonts w:eastAsia="SimSun"/>
                <w:lang w:val="en-US" w:eastAsia="zh-CN"/>
              </w:rPr>
            </w:pPr>
          </w:p>
          <w:p w14:paraId="139FBA16" w14:textId="77777777" w:rsidR="00071EAE" w:rsidRPr="0004774B" w:rsidRDefault="00551343" w:rsidP="00551343">
            <w:pPr>
              <w:pStyle w:val="CRCoverPage"/>
              <w:spacing w:after="0"/>
              <w:ind w:left="100"/>
              <w:rPr>
                <w:lang w:eastAsia="zh-CN"/>
              </w:rPr>
            </w:pPr>
            <w:r w:rsidRPr="0004774B">
              <w:rPr>
                <w:rFonts w:hint="eastAsia"/>
                <w:lang w:eastAsia="zh-CN"/>
              </w:rPr>
              <w:t>R</w:t>
            </w:r>
            <w:r w:rsidRPr="0004774B">
              <w:rPr>
                <w:lang w:eastAsia="zh-CN"/>
              </w:rPr>
              <w:t xml:space="preserve">ev 5: </w:t>
            </w:r>
          </w:p>
          <w:p w14:paraId="63E1D59D" w14:textId="77777777" w:rsidR="00551343" w:rsidRDefault="00551343" w:rsidP="00551343">
            <w:pPr>
              <w:pStyle w:val="CRCoverPage"/>
              <w:spacing w:after="0"/>
              <w:ind w:left="100"/>
              <w:rPr>
                <w:lang w:eastAsia="zh-CN"/>
              </w:rPr>
            </w:pPr>
            <w:r w:rsidRPr="0004774B">
              <w:rPr>
                <w:lang w:eastAsia="zh-CN"/>
              </w:rPr>
              <w:t>Based o</w:t>
            </w:r>
            <w:r>
              <w:rPr>
                <w:lang w:eastAsia="zh-CN"/>
              </w:rPr>
              <w:t xml:space="preserve">n the meeting discussion, it is decided to go with the N4 based approaches. </w:t>
            </w:r>
          </w:p>
          <w:p w14:paraId="2F5569A8" w14:textId="77777777" w:rsidR="007651D5" w:rsidRDefault="007651D5" w:rsidP="00551343">
            <w:pPr>
              <w:pStyle w:val="CRCoverPage"/>
              <w:spacing w:after="0"/>
              <w:ind w:left="100"/>
              <w:rPr>
                <w:lang w:eastAsia="zh-CN"/>
              </w:rPr>
            </w:pPr>
          </w:p>
          <w:p w14:paraId="69D3C8DE" w14:textId="2B26A7AB" w:rsidR="007651D5" w:rsidRPr="005F2393" w:rsidRDefault="007651D5" w:rsidP="007651D5">
            <w:pPr>
              <w:pStyle w:val="CRCoverPage"/>
              <w:spacing w:after="0"/>
              <w:ind w:left="100"/>
              <w:rPr>
                <w:highlight w:val="yellow"/>
              </w:rPr>
            </w:pPr>
            <w:r w:rsidRPr="005F2393">
              <w:rPr>
                <w:highlight w:val="yellow"/>
              </w:rPr>
              <w:t>Rev</w:t>
            </w:r>
            <w:r w:rsidR="006D1F2F">
              <w:rPr>
                <w:highlight w:val="yellow"/>
              </w:rPr>
              <w:t>12</w:t>
            </w:r>
            <w:r w:rsidRPr="005F2393">
              <w:rPr>
                <w:highlight w:val="yellow"/>
              </w:rPr>
              <w:t>: changes are highlighted in yellow.</w:t>
            </w:r>
          </w:p>
          <w:p w14:paraId="698BA543" w14:textId="77777777" w:rsidR="007651D5" w:rsidRDefault="007651D5" w:rsidP="007651D5">
            <w:pPr>
              <w:pStyle w:val="CRCoverPage"/>
              <w:spacing w:after="0"/>
              <w:ind w:left="100"/>
            </w:pPr>
            <w:r w:rsidRPr="005F2393">
              <w:rPr>
                <w:highlight w:val="yellow"/>
              </w:rPr>
              <w:t>Adds references to IETF protocols mentioned in 5.8.2.X</w:t>
            </w:r>
          </w:p>
          <w:p w14:paraId="1C5CC60E" w14:textId="4ACFFF35" w:rsidR="005F2393" w:rsidRPr="006238D6" w:rsidRDefault="005F2393" w:rsidP="007651D5">
            <w:pPr>
              <w:pStyle w:val="CRCoverPage"/>
              <w:spacing w:after="0"/>
              <w:ind w:left="100"/>
              <w:rPr>
                <w:lang w:eastAsia="zh-CN"/>
              </w:rPr>
            </w:pPr>
            <w:r w:rsidRPr="005F2393">
              <w:rPr>
                <w:highlight w:val="yellow"/>
              </w:rPr>
              <w:t>Clarifies N6 delay measurement reporting.</w:t>
            </w:r>
          </w:p>
        </w:tc>
      </w:tr>
      <w:tr w:rsidR="007C49E0" w14:paraId="4112AB08" w14:textId="77777777" w:rsidTr="007C49E0">
        <w:tc>
          <w:tcPr>
            <w:tcW w:w="1396" w:type="pct"/>
            <w:gridSpan w:val="2"/>
            <w:tcBorders>
              <w:left w:val="single" w:sz="4" w:space="0" w:color="auto"/>
            </w:tcBorders>
          </w:tcPr>
          <w:p w14:paraId="22F1C865" w14:textId="7A8CB26D" w:rsidR="007C49E0" w:rsidRDefault="007C49E0" w:rsidP="007C49E0">
            <w:pPr>
              <w:pStyle w:val="CRCoverPage"/>
              <w:spacing w:after="0"/>
              <w:rPr>
                <w:b/>
                <w:i/>
                <w:sz w:val="8"/>
                <w:szCs w:val="8"/>
                <w:lang w:eastAsia="zh-CN"/>
              </w:rPr>
            </w:pPr>
          </w:p>
        </w:tc>
        <w:tc>
          <w:tcPr>
            <w:tcW w:w="3604" w:type="pct"/>
            <w:gridSpan w:val="9"/>
            <w:tcBorders>
              <w:right w:val="single" w:sz="4" w:space="0" w:color="auto"/>
            </w:tcBorders>
          </w:tcPr>
          <w:p w14:paraId="30A18FB4" w14:textId="77777777" w:rsidR="007C49E0" w:rsidRPr="001231E0" w:rsidRDefault="007C49E0" w:rsidP="007C49E0">
            <w:pPr>
              <w:pStyle w:val="CRCoverPage"/>
              <w:spacing w:after="0"/>
              <w:rPr>
                <w:sz w:val="8"/>
                <w:szCs w:val="8"/>
              </w:rPr>
            </w:pPr>
          </w:p>
        </w:tc>
      </w:tr>
      <w:tr w:rsidR="007C49E0" w14:paraId="736CCE75" w14:textId="77777777" w:rsidTr="007C49E0">
        <w:tc>
          <w:tcPr>
            <w:tcW w:w="1396" w:type="pct"/>
            <w:gridSpan w:val="2"/>
            <w:tcBorders>
              <w:left w:val="single" w:sz="4" w:space="0" w:color="auto"/>
            </w:tcBorders>
          </w:tcPr>
          <w:p w14:paraId="0438260E" w14:textId="77777777" w:rsidR="007C49E0" w:rsidRDefault="007C49E0" w:rsidP="007C49E0">
            <w:pPr>
              <w:pStyle w:val="CRCoverPage"/>
              <w:tabs>
                <w:tab w:val="right" w:pos="2184"/>
              </w:tabs>
              <w:spacing w:after="0"/>
              <w:rPr>
                <w:b/>
                <w:i/>
              </w:rPr>
            </w:pPr>
            <w:r>
              <w:rPr>
                <w:b/>
                <w:i/>
              </w:rPr>
              <w:t>Summary of change:</w:t>
            </w:r>
          </w:p>
        </w:tc>
        <w:tc>
          <w:tcPr>
            <w:tcW w:w="3604" w:type="pct"/>
            <w:gridSpan w:val="9"/>
            <w:tcBorders>
              <w:right w:val="single" w:sz="4" w:space="0" w:color="auto"/>
            </w:tcBorders>
            <w:shd w:val="pct30" w:color="FFFF00" w:fill="auto"/>
          </w:tcPr>
          <w:p w14:paraId="371C2A5D" w14:textId="77777777" w:rsidR="007C49E0" w:rsidRPr="001231E0" w:rsidRDefault="007C49E0" w:rsidP="007C49E0">
            <w:pPr>
              <w:pStyle w:val="CRCoverPage"/>
              <w:spacing w:after="0"/>
              <w:ind w:left="100"/>
              <w:rPr>
                <w:rFonts w:eastAsia="SimSun"/>
                <w:lang w:val="en-US" w:eastAsia="zh-CN"/>
              </w:rPr>
            </w:pPr>
          </w:p>
          <w:p w14:paraId="4E91F479" w14:textId="77777777" w:rsidR="007C49E0" w:rsidRPr="001231E0" w:rsidRDefault="007C49E0" w:rsidP="007C49E0">
            <w:pPr>
              <w:pStyle w:val="CRCoverPage"/>
              <w:spacing w:after="0"/>
              <w:ind w:left="100"/>
              <w:rPr>
                <w:rFonts w:eastAsia="SimSun"/>
                <w:lang w:val="en-US" w:eastAsia="zh-CN"/>
              </w:rPr>
            </w:pPr>
            <w:r w:rsidRPr="001231E0">
              <w:rPr>
                <w:rFonts w:eastAsia="SimSun" w:hint="eastAsia"/>
                <w:lang w:val="en-US" w:eastAsia="zh-CN"/>
              </w:rPr>
              <w:t>1. New feature on user plane functional description.</w:t>
            </w:r>
          </w:p>
          <w:p w14:paraId="505C92C2" w14:textId="77777777" w:rsidR="007C49E0" w:rsidRPr="001231E0" w:rsidRDefault="007C49E0" w:rsidP="007C49E0">
            <w:pPr>
              <w:pStyle w:val="CRCoverPage"/>
              <w:spacing w:after="0"/>
              <w:ind w:left="100"/>
              <w:rPr>
                <w:rFonts w:eastAsia="SimSun"/>
                <w:lang w:val="en-US" w:eastAsia="zh-CN"/>
              </w:rPr>
            </w:pPr>
            <w:r w:rsidRPr="001231E0">
              <w:rPr>
                <w:rFonts w:eastAsia="SimSun" w:hint="eastAsia"/>
                <w:lang w:val="en-US" w:eastAsia="zh-CN"/>
              </w:rPr>
              <w:t>2. Update on supporting of edge computing.</w:t>
            </w:r>
          </w:p>
          <w:p w14:paraId="0A76FD4A" w14:textId="77777777" w:rsidR="007C49E0" w:rsidRPr="001231E0" w:rsidRDefault="007C49E0" w:rsidP="007C49E0">
            <w:pPr>
              <w:pStyle w:val="CRCoverPage"/>
              <w:spacing w:after="0"/>
              <w:ind w:left="100"/>
              <w:rPr>
                <w:rFonts w:eastAsia="SimSun"/>
                <w:lang w:val="en-US" w:eastAsia="zh-CN"/>
              </w:rPr>
            </w:pPr>
            <w:r w:rsidRPr="001231E0">
              <w:rPr>
                <w:rFonts w:eastAsia="SimSun" w:hint="eastAsia"/>
                <w:lang w:val="en-US" w:eastAsia="zh-CN"/>
              </w:rPr>
              <w:t>3. Update on SMF and UPF functionalities.</w:t>
            </w:r>
          </w:p>
          <w:p w14:paraId="11DFA713" w14:textId="4DA64690" w:rsidR="007C49E0" w:rsidRPr="001231E0" w:rsidRDefault="007C49E0" w:rsidP="007C49E0">
            <w:pPr>
              <w:pStyle w:val="CRCoverPage"/>
              <w:spacing w:after="0"/>
              <w:ind w:left="100"/>
              <w:rPr>
                <w:rFonts w:eastAsia="SimSun"/>
                <w:lang w:val="en-US" w:eastAsia="zh-CN"/>
              </w:rPr>
            </w:pPr>
            <w:r w:rsidRPr="001231E0">
              <w:rPr>
                <w:rFonts w:eastAsia="SimSun" w:hint="eastAsia"/>
                <w:lang w:val="en-US" w:eastAsia="zh-CN"/>
              </w:rPr>
              <w:t>4. Update on UPF selection.</w:t>
            </w:r>
          </w:p>
          <w:p w14:paraId="55387EFF" w14:textId="4565DBED" w:rsidR="008D52B5" w:rsidRPr="001231E0" w:rsidRDefault="008D52B5" w:rsidP="007C49E0">
            <w:pPr>
              <w:pStyle w:val="CRCoverPage"/>
              <w:spacing w:after="0"/>
              <w:ind w:left="100"/>
              <w:rPr>
                <w:lang w:eastAsia="zh-CN"/>
              </w:rPr>
            </w:pPr>
          </w:p>
        </w:tc>
      </w:tr>
      <w:tr w:rsidR="007C49E0" w14:paraId="3C881628" w14:textId="77777777" w:rsidTr="007C49E0">
        <w:tc>
          <w:tcPr>
            <w:tcW w:w="1396" w:type="pct"/>
            <w:gridSpan w:val="2"/>
            <w:tcBorders>
              <w:left w:val="single" w:sz="4" w:space="0" w:color="auto"/>
            </w:tcBorders>
          </w:tcPr>
          <w:p w14:paraId="303945D5" w14:textId="77777777" w:rsidR="007C49E0" w:rsidRDefault="007C49E0" w:rsidP="007C49E0">
            <w:pPr>
              <w:pStyle w:val="CRCoverPage"/>
              <w:spacing w:after="0"/>
              <w:rPr>
                <w:b/>
                <w:i/>
                <w:sz w:val="8"/>
                <w:szCs w:val="8"/>
              </w:rPr>
            </w:pPr>
          </w:p>
        </w:tc>
        <w:tc>
          <w:tcPr>
            <w:tcW w:w="3604" w:type="pct"/>
            <w:gridSpan w:val="9"/>
            <w:tcBorders>
              <w:right w:val="single" w:sz="4" w:space="0" w:color="auto"/>
            </w:tcBorders>
          </w:tcPr>
          <w:p w14:paraId="2038C270" w14:textId="77777777" w:rsidR="007C49E0" w:rsidRPr="005005B4" w:rsidRDefault="007C49E0" w:rsidP="007C49E0">
            <w:pPr>
              <w:pStyle w:val="CRCoverPage"/>
              <w:spacing w:after="0"/>
              <w:rPr>
                <w:sz w:val="8"/>
                <w:szCs w:val="8"/>
                <w:highlight w:val="green"/>
              </w:rPr>
            </w:pPr>
          </w:p>
        </w:tc>
      </w:tr>
      <w:tr w:rsidR="007C49E0" w14:paraId="1A0DA101" w14:textId="77777777" w:rsidTr="007C49E0">
        <w:tc>
          <w:tcPr>
            <w:tcW w:w="1396" w:type="pct"/>
            <w:gridSpan w:val="2"/>
            <w:tcBorders>
              <w:left w:val="single" w:sz="4" w:space="0" w:color="auto"/>
              <w:bottom w:val="single" w:sz="4" w:space="0" w:color="auto"/>
            </w:tcBorders>
          </w:tcPr>
          <w:p w14:paraId="4BC6E3B5" w14:textId="77777777" w:rsidR="007C49E0" w:rsidRDefault="007C49E0" w:rsidP="007C49E0">
            <w:pPr>
              <w:pStyle w:val="CRCoverPage"/>
              <w:tabs>
                <w:tab w:val="right" w:pos="2184"/>
              </w:tabs>
              <w:spacing w:after="0"/>
              <w:rPr>
                <w:b/>
                <w:i/>
              </w:rPr>
            </w:pPr>
            <w:r>
              <w:rPr>
                <w:b/>
                <w:i/>
              </w:rPr>
              <w:t>Consequences if not approved:</w:t>
            </w:r>
          </w:p>
        </w:tc>
        <w:tc>
          <w:tcPr>
            <w:tcW w:w="3604" w:type="pct"/>
            <w:gridSpan w:val="9"/>
            <w:tcBorders>
              <w:bottom w:val="single" w:sz="4" w:space="0" w:color="auto"/>
              <w:right w:val="single" w:sz="4" w:space="0" w:color="auto"/>
            </w:tcBorders>
            <w:shd w:val="pct30" w:color="FFFF00" w:fill="auto"/>
          </w:tcPr>
          <w:p w14:paraId="281A752A" w14:textId="7E6B7609" w:rsidR="007C49E0" w:rsidRPr="005005B4" w:rsidRDefault="007C49E0" w:rsidP="007C49E0">
            <w:pPr>
              <w:pStyle w:val="CRCoverPage"/>
              <w:spacing w:after="0"/>
              <w:ind w:left="100"/>
              <w:rPr>
                <w:highlight w:val="green"/>
              </w:rPr>
            </w:pPr>
            <w:r>
              <w:rPr>
                <w:rFonts w:eastAsia="SimSun" w:hint="eastAsia"/>
                <w:lang w:val="en-US" w:eastAsia="zh-CN"/>
              </w:rPr>
              <w:t>N6 delay measurement and enhancement of UPF and EAS selection will not be specified.</w:t>
            </w:r>
          </w:p>
        </w:tc>
      </w:tr>
      <w:tr w:rsidR="007C49E0" w14:paraId="348AB44D" w14:textId="77777777" w:rsidTr="007C49E0">
        <w:tc>
          <w:tcPr>
            <w:tcW w:w="1396" w:type="pct"/>
            <w:gridSpan w:val="2"/>
          </w:tcPr>
          <w:p w14:paraId="17E6678D" w14:textId="77777777" w:rsidR="007C49E0" w:rsidRDefault="007C49E0" w:rsidP="007C49E0">
            <w:pPr>
              <w:pStyle w:val="CRCoverPage"/>
              <w:spacing w:after="0"/>
              <w:rPr>
                <w:b/>
                <w:i/>
                <w:sz w:val="8"/>
                <w:szCs w:val="8"/>
              </w:rPr>
            </w:pPr>
          </w:p>
        </w:tc>
        <w:tc>
          <w:tcPr>
            <w:tcW w:w="3604" w:type="pct"/>
            <w:gridSpan w:val="9"/>
          </w:tcPr>
          <w:p w14:paraId="7D1F4AEF" w14:textId="77777777" w:rsidR="007C49E0" w:rsidRDefault="007C49E0" w:rsidP="007C49E0">
            <w:pPr>
              <w:pStyle w:val="CRCoverPage"/>
              <w:spacing w:after="0"/>
              <w:rPr>
                <w:sz w:val="8"/>
                <w:szCs w:val="8"/>
              </w:rPr>
            </w:pPr>
          </w:p>
        </w:tc>
      </w:tr>
      <w:tr w:rsidR="007C49E0" w14:paraId="5396862F" w14:textId="77777777" w:rsidTr="007C49E0">
        <w:tc>
          <w:tcPr>
            <w:tcW w:w="1396" w:type="pct"/>
            <w:gridSpan w:val="2"/>
            <w:tcBorders>
              <w:top w:val="single" w:sz="4" w:space="0" w:color="auto"/>
              <w:left w:val="single" w:sz="4" w:space="0" w:color="auto"/>
            </w:tcBorders>
          </w:tcPr>
          <w:p w14:paraId="4833C304" w14:textId="77777777" w:rsidR="007C49E0" w:rsidRDefault="007C49E0" w:rsidP="007C49E0">
            <w:pPr>
              <w:pStyle w:val="CRCoverPage"/>
              <w:tabs>
                <w:tab w:val="right" w:pos="2184"/>
              </w:tabs>
              <w:spacing w:after="0"/>
              <w:rPr>
                <w:b/>
                <w:i/>
              </w:rPr>
            </w:pPr>
            <w:r>
              <w:rPr>
                <w:b/>
                <w:i/>
              </w:rPr>
              <w:lastRenderedPageBreak/>
              <w:t>Clauses affected:</w:t>
            </w:r>
          </w:p>
        </w:tc>
        <w:tc>
          <w:tcPr>
            <w:tcW w:w="3604" w:type="pct"/>
            <w:gridSpan w:val="9"/>
            <w:tcBorders>
              <w:top w:val="single" w:sz="4" w:space="0" w:color="auto"/>
              <w:right w:val="single" w:sz="4" w:space="0" w:color="auto"/>
            </w:tcBorders>
            <w:shd w:val="pct30" w:color="FFFF00" w:fill="auto"/>
          </w:tcPr>
          <w:p w14:paraId="04CD5084" w14:textId="46CF018E" w:rsidR="007C49E0" w:rsidRDefault="006B366A" w:rsidP="007C49E0">
            <w:pPr>
              <w:pStyle w:val="CRCoverPage"/>
              <w:spacing w:after="0"/>
              <w:ind w:left="100"/>
            </w:pPr>
            <w:r>
              <w:t xml:space="preserve">2, </w:t>
            </w:r>
            <w:r w:rsidR="007C49E0">
              <w:t>5.8.2.X, 5.13, 6.2.2, 6.2.3, 6.3.3.3</w:t>
            </w:r>
          </w:p>
        </w:tc>
      </w:tr>
      <w:tr w:rsidR="007C49E0" w14:paraId="41D7F68E" w14:textId="77777777" w:rsidTr="007C49E0">
        <w:tc>
          <w:tcPr>
            <w:tcW w:w="1396" w:type="pct"/>
            <w:gridSpan w:val="2"/>
            <w:tcBorders>
              <w:left w:val="single" w:sz="4" w:space="0" w:color="auto"/>
            </w:tcBorders>
          </w:tcPr>
          <w:p w14:paraId="50A695AF" w14:textId="77777777" w:rsidR="007C49E0" w:rsidRDefault="007C49E0" w:rsidP="007C49E0">
            <w:pPr>
              <w:pStyle w:val="CRCoverPage"/>
              <w:spacing w:after="0"/>
              <w:rPr>
                <w:b/>
                <w:i/>
                <w:sz w:val="8"/>
                <w:szCs w:val="8"/>
              </w:rPr>
            </w:pPr>
          </w:p>
        </w:tc>
        <w:tc>
          <w:tcPr>
            <w:tcW w:w="3604" w:type="pct"/>
            <w:gridSpan w:val="9"/>
            <w:tcBorders>
              <w:right w:val="single" w:sz="4" w:space="0" w:color="auto"/>
            </w:tcBorders>
          </w:tcPr>
          <w:p w14:paraId="21C947E6" w14:textId="77777777" w:rsidR="007C49E0" w:rsidRDefault="007C49E0" w:rsidP="007C49E0">
            <w:pPr>
              <w:pStyle w:val="CRCoverPage"/>
              <w:spacing w:after="0"/>
              <w:rPr>
                <w:sz w:val="8"/>
                <w:szCs w:val="8"/>
              </w:rPr>
            </w:pPr>
          </w:p>
        </w:tc>
      </w:tr>
      <w:tr w:rsidR="007C49E0" w14:paraId="2189D02F" w14:textId="77777777" w:rsidTr="007C49E0">
        <w:tc>
          <w:tcPr>
            <w:tcW w:w="1396" w:type="pct"/>
            <w:gridSpan w:val="2"/>
            <w:tcBorders>
              <w:left w:val="single" w:sz="4" w:space="0" w:color="auto"/>
            </w:tcBorders>
          </w:tcPr>
          <w:p w14:paraId="151A81AD" w14:textId="77777777" w:rsidR="007C49E0" w:rsidRDefault="007C49E0" w:rsidP="007C49E0">
            <w:pPr>
              <w:pStyle w:val="CRCoverPage"/>
              <w:tabs>
                <w:tab w:val="right" w:pos="2184"/>
              </w:tabs>
              <w:spacing w:after="0"/>
              <w:rPr>
                <w:b/>
                <w:i/>
              </w:rPr>
            </w:pPr>
          </w:p>
        </w:tc>
        <w:tc>
          <w:tcPr>
            <w:tcW w:w="147" w:type="pct"/>
            <w:tcBorders>
              <w:top w:val="single" w:sz="4" w:space="0" w:color="auto"/>
              <w:left w:val="single" w:sz="4" w:space="0" w:color="auto"/>
              <w:bottom w:val="single" w:sz="4" w:space="0" w:color="auto"/>
            </w:tcBorders>
          </w:tcPr>
          <w:p w14:paraId="34ED8664" w14:textId="77777777" w:rsidR="007C49E0" w:rsidRDefault="007C49E0" w:rsidP="007C49E0">
            <w:pPr>
              <w:pStyle w:val="CRCoverPage"/>
              <w:spacing w:after="0"/>
              <w:jc w:val="center"/>
              <w:rPr>
                <w:b/>
                <w:caps/>
              </w:rPr>
            </w:pPr>
            <w:r>
              <w:rPr>
                <w:b/>
                <w:caps/>
              </w:rPr>
              <w:t>Y</w:t>
            </w:r>
          </w:p>
        </w:tc>
        <w:tc>
          <w:tcPr>
            <w:tcW w:w="147" w:type="pct"/>
            <w:tcBorders>
              <w:top w:val="single" w:sz="4" w:space="0" w:color="auto"/>
              <w:left w:val="single" w:sz="4" w:space="0" w:color="auto"/>
              <w:bottom w:val="single" w:sz="4" w:space="0" w:color="auto"/>
              <w:right w:val="single" w:sz="4" w:space="0" w:color="auto"/>
            </w:tcBorders>
            <w:shd w:val="clear" w:color="FFFF00" w:fill="auto"/>
          </w:tcPr>
          <w:p w14:paraId="17497B2E" w14:textId="77777777" w:rsidR="007C49E0" w:rsidRDefault="007C49E0" w:rsidP="007C49E0">
            <w:pPr>
              <w:pStyle w:val="CRCoverPage"/>
              <w:spacing w:after="0"/>
              <w:jc w:val="center"/>
              <w:rPr>
                <w:b/>
                <w:caps/>
              </w:rPr>
            </w:pPr>
            <w:r>
              <w:rPr>
                <w:b/>
                <w:caps/>
              </w:rPr>
              <w:t>N</w:t>
            </w:r>
          </w:p>
        </w:tc>
        <w:tc>
          <w:tcPr>
            <w:tcW w:w="1543" w:type="pct"/>
            <w:gridSpan w:val="4"/>
          </w:tcPr>
          <w:p w14:paraId="790746CF" w14:textId="77777777" w:rsidR="007C49E0" w:rsidRDefault="007C49E0" w:rsidP="007C49E0">
            <w:pPr>
              <w:pStyle w:val="CRCoverPage"/>
              <w:tabs>
                <w:tab w:val="right" w:pos="2893"/>
              </w:tabs>
              <w:spacing w:after="0"/>
            </w:pPr>
          </w:p>
        </w:tc>
        <w:tc>
          <w:tcPr>
            <w:tcW w:w="1767" w:type="pct"/>
            <w:gridSpan w:val="3"/>
            <w:tcBorders>
              <w:right w:val="single" w:sz="4" w:space="0" w:color="auto"/>
            </w:tcBorders>
            <w:shd w:val="clear" w:color="FFFF00" w:fill="auto"/>
          </w:tcPr>
          <w:p w14:paraId="27346EC2" w14:textId="77777777" w:rsidR="007C49E0" w:rsidRDefault="007C49E0" w:rsidP="007C49E0">
            <w:pPr>
              <w:pStyle w:val="CRCoverPage"/>
              <w:spacing w:after="0"/>
              <w:ind w:left="99"/>
            </w:pPr>
          </w:p>
        </w:tc>
      </w:tr>
      <w:tr w:rsidR="007C49E0" w14:paraId="40A62CA6" w14:textId="77777777" w:rsidTr="007C49E0">
        <w:tc>
          <w:tcPr>
            <w:tcW w:w="1396" w:type="pct"/>
            <w:gridSpan w:val="2"/>
            <w:tcBorders>
              <w:left w:val="single" w:sz="4" w:space="0" w:color="auto"/>
            </w:tcBorders>
          </w:tcPr>
          <w:p w14:paraId="3F046E65" w14:textId="77777777" w:rsidR="007C49E0" w:rsidRDefault="007C49E0" w:rsidP="007C49E0">
            <w:pPr>
              <w:pStyle w:val="CRCoverPage"/>
              <w:tabs>
                <w:tab w:val="right" w:pos="2184"/>
              </w:tabs>
              <w:spacing w:after="0"/>
              <w:rPr>
                <w:b/>
                <w:i/>
              </w:rPr>
            </w:pPr>
            <w:r>
              <w:rPr>
                <w:b/>
                <w:i/>
              </w:rPr>
              <w:t>Other specs</w:t>
            </w:r>
          </w:p>
        </w:tc>
        <w:tc>
          <w:tcPr>
            <w:tcW w:w="147" w:type="pct"/>
            <w:tcBorders>
              <w:top w:val="single" w:sz="4" w:space="0" w:color="auto"/>
              <w:left w:val="single" w:sz="4" w:space="0" w:color="auto"/>
              <w:bottom w:val="single" w:sz="4" w:space="0" w:color="auto"/>
            </w:tcBorders>
            <w:shd w:val="pct25" w:color="FFFF00" w:fill="auto"/>
          </w:tcPr>
          <w:p w14:paraId="280BF1EF" w14:textId="1F1A8991" w:rsidR="007C49E0" w:rsidRDefault="007C49E0" w:rsidP="007C49E0">
            <w:pPr>
              <w:pStyle w:val="CRCoverPage"/>
              <w:spacing w:after="0"/>
              <w:jc w:val="center"/>
              <w:rPr>
                <w:b/>
                <w:caps/>
                <w:lang w:eastAsia="zh-CN"/>
              </w:rPr>
            </w:pPr>
          </w:p>
        </w:tc>
        <w:tc>
          <w:tcPr>
            <w:tcW w:w="147" w:type="pct"/>
            <w:tcBorders>
              <w:top w:val="single" w:sz="4" w:space="0" w:color="auto"/>
              <w:left w:val="single" w:sz="4" w:space="0" w:color="auto"/>
              <w:bottom w:val="single" w:sz="4" w:space="0" w:color="auto"/>
              <w:right w:val="single" w:sz="4" w:space="0" w:color="auto"/>
            </w:tcBorders>
            <w:shd w:val="pct30" w:color="FFFF00" w:fill="auto"/>
          </w:tcPr>
          <w:p w14:paraId="6D4D1E1C" w14:textId="581C4BA7" w:rsidR="007C49E0" w:rsidRDefault="000E1606" w:rsidP="007C49E0">
            <w:pPr>
              <w:pStyle w:val="CRCoverPage"/>
              <w:spacing w:after="0"/>
              <w:jc w:val="center"/>
              <w:rPr>
                <w:b/>
                <w:caps/>
              </w:rPr>
            </w:pPr>
            <w:r>
              <w:rPr>
                <w:b/>
                <w:caps/>
              </w:rPr>
              <w:t>X</w:t>
            </w:r>
          </w:p>
        </w:tc>
        <w:tc>
          <w:tcPr>
            <w:tcW w:w="1543" w:type="pct"/>
            <w:gridSpan w:val="4"/>
          </w:tcPr>
          <w:p w14:paraId="42891288" w14:textId="77777777" w:rsidR="007C49E0" w:rsidRDefault="007C49E0" w:rsidP="007C49E0">
            <w:pPr>
              <w:pStyle w:val="CRCoverPage"/>
              <w:tabs>
                <w:tab w:val="right" w:pos="2893"/>
              </w:tabs>
              <w:spacing w:after="0"/>
            </w:pPr>
            <w:r>
              <w:t xml:space="preserve"> Other core specifications</w:t>
            </w:r>
            <w:r>
              <w:tab/>
            </w:r>
          </w:p>
        </w:tc>
        <w:tc>
          <w:tcPr>
            <w:tcW w:w="1767" w:type="pct"/>
            <w:gridSpan w:val="3"/>
            <w:tcBorders>
              <w:right w:val="single" w:sz="4" w:space="0" w:color="auto"/>
            </w:tcBorders>
            <w:shd w:val="pct30" w:color="FFFF00" w:fill="auto"/>
          </w:tcPr>
          <w:p w14:paraId="1F98B6B6" w14:textId="3281A38F" w:rsidR="007C49E0" w:rsidRDefault="005376D2" w:rsidP="007C49E0">
            <w:pPr>
              <w:pStyle w:val="CRCoverPage"/>
              <w:spacing w:after="0"/>
              <w:ind w:left="99"/>
            </w:pPr>
            <w:r>
              <w:t>TS/TR ... CR ...</w:t>
            </w:r>
          </w:p>
        </w:tc>
      </w:tr>
      <w:tr w:rsidR="007C49E0" w14:paraId="6AF5C17E" w14:textId="77777777" w:rsidTr="007C49E0">
        <w:tc>
          <w:tcPr>
            <w:tcW w:w="1396" w:type="pct"/>
            <w:gridSpan w:val="2"/>
            <w:tcBorders>
              <w:left w:val="single" w:sz="4" w:space="0" w:color="auto"/>
            </w:tcBorders>
          </w:tcPr>
          <w:p w14:paraId="420BAF8D" w14:textId="77777777" w:rsidR="007C49E0" w:rsidRDefault="007C49E0" w:rsidP="007C49E0">
            <w:pPr>
              <w:pStyle w:val="CRCoverPage"/>
              <w:spacing w:after="0"/>
              <w:rPr>
                <w:b/>
                <w:i/>
              </w:rPr>
            </w:pPr>
            <w:r>
              <w:rPr>
                <w:b/>
                <w:i/>
              </w:rPr>
              <w:t>affected:</w:t>
            </w:r>
          </w:p>
        </w:tc>
        <w:tc>
          <w:tcPr>
            <w:tcW w:w="147" w:type="pct"/>
            <w:tcBorders>
              <w:top w:val="single" w:sz="4" w:space="0" w:color="auto"/>
              <w:left w:val="single" w:sz="4" w:space="0" w:color="auto"/>
              <w:bottom w:val="single" w:sz="4" w:space="0" w:color="auto"/>
            </w:tcBorders>
            <w:shd w:val="pct25" w:color="FFFF00" w:fill="auto"/>
          </w:tcPr>
          <w:p w14:paraId="555A867E" w14:textId="77777777" w:rsidR="007C49E0" w:rsidRDefault="007C49E0" w:rsidP="007C49E0">
            <w:pPr>
              <w:pStyle w:val="CRCoverPage"/>
              <w:spacing w:after="0"/>
              <w:jc w:val="center"/>
              <w:rPr>
                <w:b/>
                <w:caps/>
              </w:rPr>
            </w:pPr>
          </w:p>
        </w:tc>
        <w:tc>
          <w:tcPr>
            <w:tcW w:w="147" w:type="pct"/>
            <w:tcBorders>
              <w:top w:val="single" w:sz="4" w:space="0" w:color="auto"/>
              <w:left w:val="single" w:sz="4" w:space="0" w:color="auto"/>
              <w:bottom w:val="single" w:sz="4" w:space="0" w:color="auto"/>
              <w:right w:val="single" w:sz="4" w:space="0" w:color="auto"/>
            </w:tcBorders>
            <w:shd w:val="pct30" w:color="FFFF00" w:fill="auto"/>
          </w:tcPr>
          <w:p w14:paraId="0CE67A8D" w14:textId="77777777" w:rsidR="007C49E0" w:rsidRDefault="007C49E0" w:rsidP="007C49E0">
            <w:pPr>
              <w:pStyle w:val="CRCoverPage"/>
              <w:spacing w:after="0"/>
              <w:jc w:val="center"/>
              <w:rPr>
                <w:b/>
                <w:caps/>
              </w:rPr>
            </w:pPr>
            <w:r>
              <w:rPr>
                <w:b/>
                <w:caps/>
              </w:rPr>
              <w:t>X</w:t>
            </w:r>
          </w:p>
        </w:tc>
        <w:tc>
          <w:tcPr>
            <w:tcW w:w="1543" w:type="pct"/>
            <w:gridSpan w:val="4"/>
          </w:tcPr>
          <w:p w14:paraId="00F8207C" w14:textId="77777777" w:rsidR="007C49E0" w:rsidRDefault="007C49E0" w:rsidP="007C49E0">
            <w:pPr>
              <w:pStyle w:val="CRCoverPage"/>
              <w:spacing w:after="0"/>
            </w:pPr>
            <w:r>
              <w:t xml:space="preserve"> Test specifications</w:t>
            </w:r>
          </w:p>
        </w:tc>
        <w:tc>
          <w:tcPr>
            <w:tcW w:w="1767" w:type="pct"/>
            <w:gridSpan w:val="3"/>
            <w:tcBorders>
              <w:right w:val="single" w:sz="4" w:space="0" w:color="auto"/>
            </w:tcBorders>
            <w:shd w:val="pct30" w:color="FFFF00" w:fill="auto"/>
          </w:tcPr>
          <w:p w14:paraId="4A02DD6F" w14:textId="77777777" w:rsidR="007C49E0" w:rsidRDefault="007C49E0" w:rsidP="007C49E0">
            <w:pPr>
              <w:pStyle w:val="CRCoverPage"/>
              <w:spacing w:after="0"/>
              <w:ind w:left="99"/>
            </w:pPr>
            <w:r>
              <w:t xml:space="preserve">TS/TR ... CR ... </w:t>
            </w:r>
          </w:p>
        </w:tc>
      </w:tr>
      <w:tr w:rsidR="007C49E0" w14:paraId="7B8A9D67" w14:textId="77777777" w:rsidTr="007C49E0">
        <w:tc>
          <w:tcPr>
            <w:tcW w:w="1396" w:type="pct"/>
            <w:gridSpan w:val="2"/>
            <w:tcBorders>
              <w:left w:val="single" w:sz="4" w:space="0" w:color="auto"/>
            </w:tcBorders>
          </w:tcPr>
          <w:p w14:paraId="710CDFBA" w14:textId="77777777" w:rsidR="007C49E0" w:rsidRDefault="007C49E0" w:rsidP="007C49E0">
            <w:pPr>
              <w:pStyle w:val="CRCoverPage"/>
              <w:spacing w:after="0"/>
              <w:rPr>
                <w:b/>
                <w:i/>
              </w:rPr>
            </w:pPr>
            <w:r>
              <w:rPr>
                <w:b/>
                <w:i/>
              </w:rPr>
              <w:t>(show related CRs)</w:t>
            </w:r>
          </w:p>
        </w:tc>
        <w:tc>
          <w:tcPr>
            <w:tcW w:w="147" w:type="pct"/>
            <w:tcBorders>
              <w:top w:val="single" w:sz="4" w:space="0" w:color="auto"/>
              <w:left w:val="single" w:sz="4" w:space="0" w:color="auto"/>
              <w:bottom w:val="single" w:sz="4" w:space="0" w:color="auto"/>
            </w:tcBorders>
            <w:shd w:val="pct25" w:color="FFFF00" w:fill="auto"/>
          </w:tcPr>
          <w:p w14:paraId="15EFE493" w14:textId="77777777" w:rsidR="007C49E0" w:rsidRDefault="007C49E0" w:rsidP="007C49E0">
            <w:pPr>
              <w:pStyle w:val="CRCoverPage"/>
              <w:spacing w:after="0"/>
              <w:jc w:val="center"/>
              <w:rPr>
                <w:b/>
                <w:caps/>
              </w:rPr>
            </w:pPr>
          </w:p>
        </w:tc>
        <w:tc>
          <w:tcPr>
            <w:tcW w:w="147" w:type="pct"/>
            <w:tcBorders>
              <w:top w:val="single" w:sz="4" w:space="0" w:color="auto"/>
              <w:left w:val="single" w:sz="4" w:space="0" w:color="auto"/>
              <w:bottom w:val="single" w:sz="4" w:space="0" w:color="auto"/>
              <w:right w:val="single" w:sz="4" w:space="0" w:color="auto"/>
            </w:tcBorders>
            <w:shd w:val="pct30" w:color="FFFF00" w:fill="auto"/>
          </w:tcPr>
          <w:p w14:paraId="2F209493" w14:textId="77777777" w:rsidR="007C49E0" w:rsidRDefault="007C49E0" w:rsidP="007C49E0">
            <w:pPr>
              <w:pStyle w:val="CRCoverPage"/>
              <w:spacing w:after="0"/>
              <w:jc w:val="center"/>
              <w:rPr>
                <w:b/>
                <w:caps/>
              </w:rPr>
            </w:pPr>
            <w:r>
              <w:rPr>
                <w:b/>
                <w:caps/>
              </w:rPr>
              <w:t>X</w:t>
            </w:r>
          </w:p>
        </w:tc>
        <w:tc>
          <w:tcPr>
            <w:tcW w:w="1543" w:type="pct"/>
            <w:gridSpan w:val="4"/>
          </w:tcPr>
          <w:p w14:paraId="0FF09596" w14:textId="77777777" w:rsidR="007C49E0" w:rsidRDefault="007C49E0" w:rsidP="007C49E0">
            <w:pPr>
              <w:pStyle w:val="CRCoverPage"/>
              <w:spacing w:after="0"/>
            </w:pPr>
            <w:r>
              <w:t xml:space="preserve"> O&amp;M Specifications</w:t>
            </w:r>
          </w:p>
        </w:tc>
        <w:tc>
          <w:tcPr>
            <w:tcW w:w="1767" w:type="pct"/>
            <w:gridSpan w:val="3"/>
            <w:tcBorders>
              <w:right w:val="single" w:sz="4" w:space="0" w:color="auto"/>
            </w:tcBorders>
            <w:shd w:val="pct30" w:color="FFFF00" w:fill="auto"/>
          </w:tcPr>
          <w:p w14:paraId="1BA7483A" w14:textId="77777777" w:rsidR="007C49E0" w:rsidRDefault="007C49E0" w:rsidP="007C49E0">
            <w:pPr>
              <w:pStyle w:val="CRCoverPage"/>
              <w:spacing w:after="0"/>
              <w:ind w:left="99"/>
            </w:pPr>
            <w:r>
              <w:t xml:space="preserve">TS/TR ... CR ... </w:t>
            </w:r>
          </w:p>
        </w:tc>
      </w:tr>
      <w:tr w:rsidR="007C49E0" w14:paraId="4B28B7D4" w14:textId="77777777" w:rsidTr="007C49E0">
        <w:tc>
          <w:tcPr>
            <w:tcW w:w="1396" w:type="pct"/>
            <w:gridSpan w:val="2"/>
            <w:tcBorders>
              <w:left w:val="single" w:sz="4" w:space="0" w:color="auto"/>
            </w:tcBorders>
          </w:tcPr>
          <w:p w14:paraId="0FC56B70" w14:textId="77777777" w:rsidR="007C49E0" w:rsidRDefault="007C49E0" w:rsidP="007C49E0">
            <w:pPr>
              <w:pStyle w:val="CRCoverPage"/>
              <w:spacing w:after="0"/>
              <w:rPr>
                <w:b/>
                <w:i/>
              </w:rPr>
            </w:pPr>
          </w:p>
        </w:tc>
        <w:tc>
          <w:tcPr>
            <w:tcW w:w="3604" w:type="pct"/>
            <w:gridSpan w:val="9"/>
            <w:tcBorders>
              <w:right w:val="single" w:sz="4" w:space="0" w:color="auto"/>
            </w:tcBorders>
          </w:tcPr>
          <w:p w14:paraId="23B75446" w14:textId="77777777" w:rsidR="007C49E0" w:rsidRDefault="007C49E0" w:rsidP="007C49E0">
            <w:pPr>
              <w:pStyle w:val="CRCoverPage"/>
              <w:spacing w:after="0"/>
            </w:pPr>
          </w:p>
        </w:tc>
      </w:tr>
      <w:tr w:rsidR="007C49E0" w14:paraId="17263C0B" w14:textId="77777777" w:rsidTr="007C49E0">
        <w:tc>
          <w:tcPr>
            <w:tcW w:w="1396" w:type="pct"/>
            <w:gridSpan w:val="2"/>
            <w:tcBorders>
              <w:left w:val="single" w:sz="4" w:space="0" w:color="auto"/>
              <w:bottom w:val="single" w:sz="4" w:space="0" w:color="auto"/>
            </w:tcBorders>
          </w:tcPr>
          <w:p w14:paraId="742114E8" w14:textId="77777777" w:rsidR="007C49E0" w:rsidRDefault="007C49E0" w:rsidP="007C49E0">
            <w:pPr>
              <w:pStyle w:val="CRCoverPage"/>
              <w:tabs>
                <w:tab w:val="right" w:pos="2184"/>
              </w:tabs>
              <w:spacing w:after="0"/>
              <w:rPr>
                <w:b/>
                <w:i/>
              </w:rPr>
            </w:pPr>
            <w:r>
              <w:rPr>
                <w:b/>
                <w:i/>
              </w:rPr>
              <w:t>Other comments:</w:t>
            </w:r>
          </w:p>
        </w:tc>
        <w:tc>
          <w:tcPr>
            <w:tcW w:w="3604" w:type="pct"/>
            <w:gridSpan w:val="9"/>
            <w:tcBorders>
              <w:bottom w:val="single" w:sz="4" w:space="0" w:color="auto"/>
              <w:right w:val="single" w:sz="4" w:space="0" w:color="auto"/>
            </w:tcBorders>
            <w:shd w:val="pct30" w:color="FFFF00" w:fill="auto"/>
          </w:tcPr>
          <w:p w14:paraId="342C00C4" w14:textId="03EF77C4" w:rsidR="001B45D6" w:rsidRDefault="007B06F5" w:rsidP="007C49E0">
            <w:pPr>
              <w:pStyle w:val="CRCoverPage"/>
              <w:spacing w:after="0"/>
              <w:ind w:left="100"/>
            </w:pPr>
            <w:r>
              <w:rPr>
                <w:noProof/>
              </w:rPr>
              <w:t>This paper is based on the revision of S2-2409401, which is regarded as the baseline paper at S2#164 meeting for the change to TS23.501.</w:t>
            </w:r>
          </w:p>
        </w:tc>
      </w:tr>
      <w:tr w:rsidR="007C49E0" w14:paraId="327A78ED" w14:textId="77777777" w:rsidTr="007C49E0">
        <w:tc>
          <w:tcPr>
            <w:tcW w:w="1396" w:type="pct"/>
            <w:gridSpan w:val="2"/>
            <w:tcBorders>
              <w:top w:val="single" w:sz="4" w:space="0" w:color="auto"/>
              <w:bottom w:val="single" w:sz="4" w:space="0" w:color="auto"/>
            </w:tcBorders>
          </w:tcPr>
          <w:p w14:paraId="30DA277F" w14:textId="77777777" w:rsidR="007C49E0" w:rsidRDefault="007C49E0" w:rsidP="007C49E0">
            <w:pPr>
              <w:pStyle w:val="CRCoverPage"/>
              <w:tabs>
                <w:tab w:val="right" w:pos="2184"/>
              </w:tabs>
              <w:spacing w:after="0"/>
              <w:rPr>
                <w:b/>
                <w:i/>
                <w:sz w:val="8"/>
                <w:szCs w:val="8"/>
              </w:rPr>
            </w:pPr>
          </w:p>
        </w:tc>
        <w:tc>
          <w:tcPr>
            <w:tcW w:w="3604" w:type="pct"/>
            <w:gridSpan w:val="9"/>
            <w:tcBorders>
              <w:top w:val="single" w:sz="4" w:space="0" w:color="auto"/>
              <w:bottom w:val="single" w:sz="4" w:space="0" w:color="auto"/>
            </w:tcBorders>
            <w:shd w:val="solid" w:color="FFFFFF" w:themeColor="background1" w:fill="auto"/>
          </w:tcPr>
          <w:p w14:paraId="3C2A0123" w14:textId="77777777" w:rsidR="007C49E0" w:rsidRDefault="007C49E0" w:rsidP="007C49E0">
            <w:pPr>
              <w:pStyle w:val="CRCoverPage"/>
              <w:spacing w:after="0"/>
              <w:ind w:left="100"/>
              <w:rPr>
                <w:sz w:val="8"/>
                <w:szCs w:val="8"/>
              </w:rPr>
            </w:pPr>
          </w:p>
        </w:tc>
      </w:tr>
      <w:tr w:rsidR="007C49E0" w14:paraId="1EDC9080" w14:textId="77777777" w:rsidTr="007C49E0">
        <w:tc>
          <w:tcPr>
            <w:tcW w:w="1396" w:type="pct"/>
            <w:gridSpan w:val="2"/>
            <w:tcBorders>
              <w:top w:val="single" w:sz="4" w:space="0" w:color="auto"/>
              <w:left w:val="single" w:sz="4" w:space="0" w:color="auto"/>
              <w:bottom w:val="single" w:sz="4" w:space="0" w:color="auto"/>
            </w:tcBorders>
          </w:tcPr>
          <w:p w14:paraId="1F7DF471" w14:textId="77777777" w:rsidR="007C49E0" w:rsidRDefault="007C49E0" w:rsidP="007C49E0">
            <w:pPr>
              <w:pStyle w:val="CRCoverPage"/>
              <w:tabs>
                <w:tab w:val="right" w:pos="2184"/>
              </w:tabs>
              <w:spacing w:after="0"/>
              <w:rPr>
                <w:b/>
                <w:i/>
              </w:rPr>
            </w:pPr>
            <w:r>
              <w:rPr>
                <w:b/>
                <w:i/>
              </w:rPr>
              <w:t>This CR's revision history:</w:t>
            </w:r>
          </w:p>
        </w:tc>
        <w:tc>
          <w:tcPr>
            <w:tcW w:w="3604" w:type="pct"/>
            <w:gridSpan w:val="9"/>
            <w:tcBorders>
              <w:top w:val="single" w:sz="4" w:space="0" w:color="auto"/>
              <w:bottom w:val="single" w:sz="4" w:space="0" w:color="auto"/>
              <w:right w:val="single" w:sz="4" w:space="0" w:color="auto"/>
            </w:tcBorders>
            <w:shd w:val="pct30" w:color="FFFF00" w:fill="auto"/>
          </w:tcPr>
          <w:p w14:paraId="290C2C97" w14:textId="3F73B995" w:rsidR="007C49E0" w:rsidRPr="005F2393" w:rsidRDefault="00614F05" w:rsidP="00551343">
            <w:pPr>
              <w:pStyle w:val="CRCoverPage"/>
              <w:spacing w:after="0"/>
              <w:ind w:left="100"/>
              <w:rPr>
                <w:highlight w:val="yellow"/>
              </w:rPr>
            </w:pPr>
            <w:r w:rsidRPr="005F2393">
              <w:rPr>
                <w:highlight w:val="yellow"/>
              </w:rPr>
              <w:t>Rev</w:t>
            </w:r>
            <w:r w:rsidR="006D1F2F">
              <w:rPr>
                <w:highlight w:val="yellow"/>
              </w:rPr>
              <w:t>12</w:t>
            </w:r>
            <w:r w:rsidRPr="005F2393">
              <w:rPr>
                <w:highlight w:val="yellow"/>
              </w:rPr>
              <w:t>: changes are highlighted in yellow.</w:t>
            </w:r>
          </w:p>
          <w:p w14:paraId="12F6BB8D" w14:textId="77777777" w:rsidR="00614F05" w:rsidRDefault="00614F05" w:rsidP="00614F05">
            <w:pPr>
              <w:pStyle w:val="CRCoverPage"/>
              <w:numPr>
                <w:ilvl w:val="0"/>
                <w:numId w:val="8"/>
              </w:numPr>
              <w:spacing w:after="0"/>
            </w:pPr>
            <w:r w:rsidRPr="005F2393">
              <w:rPr>
                <w:highlight w:val="yellow"/>
              </w:rPr>
              <w:t>Adds references to IETF protocols mentioned in 5.8.2.X</w:t>
            </w:r>
          </w:p>
          <w:p w14:paraId="3E174C72" w14:textId="2C53D2F5" w:rsidR="005F2393" w:rsidRDefault="005F2393" w:rsidP="00614F05">
            <w:pPr>
              <w:pStyle w:val="CRCoverPage"/>
              <w:numPr>
                <w:ilvl w:val="0"/>
                <w:numId w:val="8"/>
              </w:numPr>
              <w:spacing w:after="0"/>
            </w:pPr>
            <w:r w:rsidRPr="005F2393">
              <w:rPr>
                <w:highlight w:val="yellow"/>
              </w:rPr>
              <w:t>Clarifies N6 delay measurements reporting in 5.8.2.X</w:t>
            </w:r>
          </w:p>
        </w:tc>
      </w:tr>
    </w:tbl>
    <w:p w14:paraId="0EA0453C" w14:textId="77777777" w:rsidR="005B79DB" w:rsidRDefault="005B79DB">
      <w:pPr>
        <w:pStyle w:val="CRCoverPage"/>
        <w:spacing w:after="0"/>
        <w:rPr>
          <w:sz w:val="8"/>
          <w:szCs w:val="8"/>
        </w:rPr>
      </w:pPr>
    </w:p>
    <w:p w14:paraId="358CD442" w14:textId="77777777" w:rsidR="005B79DB" w:rsidRDefault="005B79DB">
      <w:pPr>
        <w:sectPr w:rsidR="005B79DB">
          <w:headerReference w:type="even" r:id="rId17"/>
          <w:footnotePr>
            <w:numRestart w:val="eachSect"/>
          </w:footnotePr>
          <w:pgSz w:w="11907" w:h="16840"/>
          <w:pgMar w:top="1418" w:right="1134" w:bottom="1134" w:left="1134" w:header="680" w:footer="567" w:gutter="0"/>
          <w:cols w:space="720"/>
        </w:sectPr>
      </w:pPr>
    </w:p>
    <w:p w14:paraId="7046A2E4" w14:textId="2965C518" w:rsidR="006B366A" w:rsidRDefault="006B366A" w:rsidP="006B366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lastRenderedPageBreak/>
        <w:t xml:space="preserve">* * * * </w:t>
      </w:r>
      <w:r>
        <w:rPr>
          <w:rFonts w:ascii="Arial" w:hAnsi="Arial" w:cs="Arial"/>
          <w:color w:val="FF0000"/>
          <w:sz w:val="28"/>
          <w:szCs w:val="28"/>
          <w:lang w:val="en-US" w:eastAsia="zh-CN"/>
        </w:rPr>
        <w:t>First</w:t>
      </w:r>
      <w:r>
        <w:rPr>
          <w:rFonts w:ascii="Arial" w:hAnsi="Arial" w:cs="Arial"/>
          <w:color w:val="FF0000"/>
          <w:sz w:val="28"/>
          <w:szCs w:val="28"/>
          <w:lang w:val="en-US" w:eastAsia="zh-CN"/>
        </w:rPr>
        <w:t xml:space="preserve"> change </w:t>
      </w:r>
      <w:r>
        <w:rPr>
          <w:rFonts w:ascii="Arial" w:hAnsi="Arial" w:cs="Arial"/>
          <w:color w:val="FF0000"/>
          <w:sz w:val="28"/>
          <w:szCs w:val="28"/>
          <w:lang w:val="en-US"/>
        </w:rPr>
        <w:t>* * * *</w:t>
      </w:r>
    </w:p>
    <w:p w14:paraId="4C3A44F2" w14:textId="77777777" w:rsidR="001901AC" w:rsidRDefault="001901AC" w:rsidP="001901AC">
      <w:pPr>
        <w:pStyle w:val="Heading4"/>
        <w:rPr>
          <w:ins w:id="2" w:author="164#S2-2409401" w:date="2024-09-30T09:43:00Z"/>
          <w:lang w:eastAsia="ko-KR"/>
        </w:rPr>
      </w:pPr>
      <w:ins w:id="3" w:author="164#S2-2409401" w:date="2024-09-30T09:43:00Z">
        <w:r>
          <w:rPr>
            <w:lang w:eastAsia="ko-KR"/>
          </w:rPr>
          <w:t>5.8.2.X</w:t>
        </w:r>
        <w:r>
          <w:rPr>
            <w:lang w:eastAsia="ko-KR"/>
          </w:rPr>
          <w:tab/>
          <w:t>N6 Delay Measurement and Reporting</w:t>
        </w:r>
      </w:ins>
    </w:p>
    <w:p w14:paraId="19CCF49F" w14:textId="4F211BF7" w:rsidR="001901AC" w:rsidRPr="000E1606" w:rsidRDefault="001901AC" w:rsidP="001901AC">
      <w:pPr>
        <w:rPr>
          <w:ins w:id="4" w:author="Huawei-zfq2" w:date="2024-10-17T18:58:00Z"/>
          <w:lang w:val="en-US" w:eastAsia="zh-CN"/>
        </w:rPr>
      </w:pPr>
      <w:ins w:id="5" w:author="164#S2-2409401" w:date="2024-09-30T09:43:00Z">
        <w:r>
          <w:rPr>
            <w:rFonts w:eastAsia="SimSun" w:hint="eastAsia"/>
            <w:lang w:val="en-US" w:eastAsia="zh-CN"/>
          </w:rPr>
          <w:t>Th</w:t>
        </w:r>
        <w:r w:rsidRPr="004C3E18">
          <w:rPr>
            <w:rFonts w:eastAsia="SimSun" w:hint="eastAsia"/>
            <w:lang w:val="en-US" w:eastAsia="zh-CN"/>
          </w:rPr>
          <w:t xml:space="preserve">e </w:t>
        </w:r>
        <w:r w:rsidRPr="004C3E18">
          <w:rPr>
            <w:rFonts w:eastAsia="SimSun"/>
            <w:lang w:val="en-US" w:eastAsia="zh-CN"/>
          </w:rPr>
          <w:t>cand</w:t>
        </w:r>
        <w:r w:rsidRPr="000E1606">
          <w:rPr>
            <w:rFonts w:eastAsia="SimSun"/>
            <w:lang w:val="en-US" w:eastAsia="zh-CN"/>
          </w:rPr>
          <w:t xml:space="preserve">idate </w:t>
        </w:r>
        <w:r w:rsidRPr="000E1606">
          <w:rPr>
            <w:rFonts w:eastAsia="SimSun" w:hint="eastAsia"/>
            <w:lang w:val="en-US" w:eastAsia="zh-CN"/>
          </w:rPr>
          <w:t>UPF</w:t>
        </w:r>
        <w:r w:rsidRPr="000E1606">
          <w:rPr>
            <w:rFonts w:eastAsia="SimSun"/>
            <w:lang w:val="en-US" w:eastAsia="zh-CN"/>
          </w:rPr>
          <w:t>(s)</w:t>
        </w:r>
        <w:r w:rsidRPr="000E1606">
          <w:rPr>
            <w:rFonts w:eastAsia="SimSun" w:hint="eastAsia"/>
            <w:lang w:val="en-US" w:eastAsia="zh-CN"/>
          </w:rPr>
          <w:t xml:space="preserve"> may be configured by the SMF</w:t>
        </w:r>
      </w:ins>
      <w:ins w:id="6" w:author="Huawei-zfq2" w:date="2024-10-17T18:57:00Z">
        <w:r w:rsidR="008F54B5" w:rsidRPr="000E1606">
          <w:rPr>
            <w:rFonts w:eastAsia="SimSun"/>
            <w:lang w:val="en-US" w:eastAsia="zh-CN"/>
          </w:rPr>
          <w:t>,</w:t>
        </w:r>
        <w:r w:rsidR="008F54B5" w:rsidRPr="000E1606">
          <w:t xml:space="preserve"> as described in clause 4.4.3 of TS 23.502 [3],</w:t>
        </w:r>
      </w:ins>
      <w:ins w:id="7" w:author="164#S2-2409401" w:date="2024-09-30T09:43:00Z">
        <w:r w:rsidRPr="000E1606">
          <w:t xml:space="preserve"> to</w:t>
        </w:r>
        <w:r w:rsidRPr="000E1606">
          <w:rPr>
            <w:rFonts w:hint="eastAsia"/>
            <w:lang w:eastAsia="zh-CN"/>
          </w:rPr>
          <w:t xml:space="preserve"> measure the N6 delay </w:t>
        </w:r>
      </w:ins>
      <w:ins w:id="8" w:author="Huawei" w:date="2024-09-30T09:41:00Z">
        <w:r w:rsidR="00D95003" w:rsidRPr="000E1606">
          <w:rPr>
            <w:lang w:val="en-US" w:eastAsia="zh-CN"/>
          </w:rPr>
          <w:t xml:space="preserve">for the connection </w:t>
        </w:r>
      </w:ins>
      <w:ins w:id="9" w:author="164#S2-2409401" w:date="2024-09-30T09:43:00Z">
        <w:r w:rsidRPr="000E1606">
          <w:rPr>
            <w:rFonts w:hint="eastAsia"/>
            <w:lang w:eastAsia="zh-CN"/>
          </w:rPr>
          <w:t>between</w:t>
        </w:r>
        <w:r w:rsidRPr="000E1606">
          <w:t xml:space="preserve"> </w:t>
        </w:r>
        <w:r w:rsidRPr="000E1606">
          <w:rPr>
            <w:lang w:eastAsia="zh-CN"/>
          </w:rPr>
          <w:t>a U</w:t>
        </w:r>
        <w:r w:rsidRPr="000E1606">
          <w:rPr>
            <w:rFonts w:hint="eastAsia"/>
            <w:lang w:eastAsia="zh-CN"/>
          </w:rPr>
          <w:t xml:space="preserve">PF </w:t>
        </w:r>
        <w:r w:rsidRPr="000E1606">
          <w:rPr>
            <w:lang w:eastAsia="zh-CN"/>
          </w:rPr>
          <w:t xml:space="preserve">and measurement </w:t>
        </w:r>
        <w:r w:rsidRPr="000E1606">
          <w:t>endpoint at application side (e.g., EAS</w:t>
        </w:r>
        <w:r w:rsidRPr="000E1606">
          <w:rPr>
            <w:rFonts w:hint="eastAsia"/>
            <w:lang w:eastAsia="zh-CN"/>
          </w:rPr>
          <w:t xml:space="preserve"> IP address(es)</w:t>
        </w:r>
        <w:r w:rsidRPr="000E1606">
          <w:rPr>
            <w:lang w:eastAsia="zh-CN"/>
          </w:rPr>
          <w:t>)</w:t>
        </w:r>
        <w:r w:rsidRPr="000E1606">
          <w:rPr>
            <w:rFonts w:hint="eastAsia"/>
            <w:lang w:val="en-US" w:eastAsia="zh-CN"/>
          </w:rPr>
          <w:t>.</w:t>
        </w:r>
      </w:ins>
    </w:p>
    <w:p w14:paraId="0611BC82" w14:textId="2B9A1010" w:rsidR="008F54B5" w:rsidRPr="000E1606" w:rsidRDefault="008F54B5" w:rsidP="008F54B5">
      <w:pPr>
        <w:ind w:left="1136" w:hanging="851"/>
        <w:rPr>
          <w:ins w:id="10" w:author="Huawei-zfq2" w:date="2024-10-17T18:58:00Z"/>
          <w:lang w:eastAsia="ko-KR"/>
        </w:rPr>
      </w:pPr>
      <w:ins w:id="11" w:author="Huawei-zfq2" w:date="2024-10-17T18:58:00Z">
        <w:r w:rsidRPr="000E1606">
          <w:rPr>
            <w:lang w:val="en-US" w:eastAsia="zh-CN"/>
          </w:rPr>
          <w:t>NOTE 1:</w:t>
        </w:r>
        <w:r w:rsidRPr="000E1606">
          <w:rPr>
            <w:lang w:val="en-US" w:eastAsia="zh-CN"/>
          </w:rPr>
          <w:tab/>
        </w:r>
        <w:r w:rsidRPr="000E1606">
          <w:rPr>
            <w:lang w:eastAsia="ko-KR"/>
          </w:rPr>
          <w:t xml:space="preserve">The measurement endpoint in the DN </w:t>
        </w:r>
      </w:ins>
      <w:ins w:id="12" w:author="Huawei-zfq2" w:date="2024-10-17T22:22:00Z">
        <w:r w:rsidR="003B2574" w:rsidRPr="000E1606">
          <w:rPr>
            <w:lang w:eastAsia="ko-KR"/>
          </w:rPr>
          <w:t xml:space="preserve">used for delay measurements </w:t>
        </w:r>
      </w:ins>
      <w:ins w:id="13" w:author="Huawei-zfq2" w:date="2024-10-17T18:58:00Z">
        <w:r w:rsidRPr="000E1606">
          <w:rPr>
            <w:lang w:eastAsia="ko-KR"/>
          </w:rPr>
          <w:t xml:space="preserve">can be a single EAS IP address, for instance when the measurement endpoint is deployed within the same IP host as the EAS itself. Alternatively, the measurement endpoint used for delay measurements </w:t>
        </w:r>
      </w:ins>
      <w:ins w:id="14" w:author="Huawei-zfq2" w:date="2024-10-17T22:23:00Z">
        <w:r w:rsidR="003B2574" w:rsidRPr="000E1606">
          <w:rPr>
            <w:lang w:eastAsia="ko-KR"/>
          </w:rPr>
          <w:t xml:space="preserve">can be </w:t>
        </w:r>
      </w:ins>
      <w:ins w:id="15" w:author="Huawei-zfq2" w:date="2024-10-17T18:58:00Z">
        <w:r w:rsidRPr="000E1606">
          <w:rPr>
            <w:lang w:eastAsia="ko-KR"/>
          </w:rPr>
          <w:t>multiple EAS IP addresses within a certain IP address prefix/subnet, for instance when the measurement endpoint is deployed in a node such as a router or load balancer on path or close to the EAS</w:t>
        </w:r>
      </w:ins>
      <w:ins w:id="16" w:author="Huawei-zfq2" w:date="2024-10-17T22:23:00Z">
        <w:r w:rsidR="003B2574" w:rsidRPr="000E1606">
          <w:rPr>
            <w:lang w:eastAsia="ko-KR"/>
          </w:rPr>
          <w:t>. H</w:t>
        </w:r>
        <w:r w:rsidR="003B2574" w:rsidRPr="000E1606">
          <w:rPr>
            <w:lang w:val="en-US" w:eastAsia="ko-KR"/>
          </w:rPr>
          <w:t>ence</w:t>
        </w:r>
      </w:ins>
      <w:ins w:id="17" w:author="Huawei-zfq2" w:date="2024-10-17T18:58:00Z">
        <w:r w:rsidRPr="000E1606">
          <w:rPr>
            <w:lang w:eastAsia="ko-KR"/>
          </w:rPr>
          <w:t xml:space="preserve"> the delay from the node to any of the EAS is considered </w:t>
        </w:r>
      </w:ins>
      <w:ins w:id="18" w:author="Huawei-zfq2" w:date="2024-10-17T22:24:00Z">
        <w:r w:rsidR="003B2574" w:rsidRPr="000E1606">
          <w:rPr>
            <w:lang w:eastAsia="ko-KR"/>
          </w:rPr>
          <w:t xml:space="preserve">as </w:t>
        </w:r>
      </w:ins>
      <w:ins w:id="19" w:author="Huawei-zfq2" w:date="2024-10-17T18:58:00Z">
        <w:r w:rsidRPr="000E1606">
          <w:rPr>
            <w:lang w:eastAsia="ko-KR"/>
          </w:rPr>
          <w:t xml:space="preserve">negligible. </w:t>
        </w:r>
      </w:ins>
    </w:p>
    <w:p w14:paraId="71798351" w14:textId="6741ABE0" w:rsidR="008F54B5" w:rsidRPr="000E1606" w:rsidRDefault="008F54B5" w:rsidP="008F54B5">
      <w:pPr>
        <w:ind w:left="1136" w:hanging="851"/>
        <w:rPr>
          <w:ins w:id="20" w:author="Huawei-zfq2" w:date="2024-10-17T18:58:00Z"/>
          <w:lang w:val="en-US" w:eastAsia="zh-CN"/>
        </w:rPr>
      </w:pPr>
      <w:ins w:id="21" w:author="Huawei-zfq2" w:date="2024-10-17T18:58:00Z">
        <w:r w:rsidRPr="000E1606">
          <w:rPr>
            <w:lang w:eastAsia="ko-KR"/>
          </w:rPr>
          <w:t>NOTE 2:</w:t>
        </w:r>
        <w:r w:rsidRPr="000E1606">
          <w:rPr>
            <w:lang w:eastAsia="ko-KR"/>
          </w:rPr>
          <w:tab/>
          <w:t>The N6 delay measurements are per measurement endpoint, hence</w:t>
        </w:r>
      </w:ins>
      <w:ins w:id="22" w:author="Huawei-zfq3" w:date="2024-10-18T06:17:00Z">
        <w:r w:rsidR="00821CA7" w:rsidRPr="000E1606">
          <w:rPr>
            <w:lang w:eastAsia="ko-KR"/>
          </w:rPr>
          <w:t xml:space="preserve"> are</w:t>
        </w:r>
      </w:ins>
      <w:ins w:id="23" w:author="Huawei-zfq2" w:date="2024-10-17T18:58:00Z">
        <w:r w:rsidRPr="000E1606">
          <w:rPr>
            <w:lang w:eastAsia="ko-KR"/>
          </w:rPr>
          <w:t xml:space="preserve"> independent from any UE PDU session.</w:t>
        </w:r>
      </w:ins>
    </w:p>
    <w:p w14:paraId="66D14456" w14:textId="583B09E2" w:rsidR="001901AC" w:rsidRPr="000E1606" w:rsidRDefault="001901AC" w:rsidP="001901AC">
      <w:pPr>
        <w:rPr>
          <w:ins w:id="24" w:author="164#S2-2409401" w:date="2024-09-30T09:43:00Z"/>
          <w:lang w:eastAsia="zh-CN"/>
        </w:rPr>
      </w:pPr>
      <w:ins w:id="25" w:author="164#S2-2409401" w:date="2024-09-30T09:43:00Z">
        <w:r w:rsidRPr="000E1606">
          <w:rPr>
            <w:lang w:eastAsia="zh-CN"/>
          </w:rPr>
          <w:t xml:space="preserve">AF provides the information to support N6 delay measurement via </w:t>
        </w:r>
        <w:r w:rsidRPr="000E1606">
          <w:t>EAS Deployment Information</w:t>
        </w:r>
        <w:r w:rsidRPr="000E1606">
          <w:rPr>
            <w:lang w:eastAsia="zh-CN"/>
          </w:rPr>
          <w:t xml:space="preserve"> Management as described in clause 6.2.3.4 in TS 23.548 [130]. SMF retrieve the EDI information to configure the candidate UPF(s) </w:t>
        </w:r>
      </w:ins>
      <w:ins w:id="26" w:author="Huawei-zfq2" w:date="2024-10-17T23:49:00Z">
        <w:r w:rsidR="00B34770" w:rsidRPr="000E1606">
          <w:rPr>
            <w:lang w:eastAsia="zh-CN"/>
          </w:rPr>
          <w:t>for</w:t>
        </w:r>
      </w:ins>
      <w:ins w:id="27" w:author="164#S2-2409401" w:date="2024-09-30T09:43:00Z">
        <w:r w:rsidRPr="000E1606">
          <w:rPr>
            <w:lang w:eastAsia="zh-CN"/>
          </w:rPr>
          <w:t xml:space="preserve"> the N6 delay measurement.</w:t>
        </w:r>
      </w:ins>
    </w:p>
    <w:p w14:paraId="42BB508E" w14:textId="6E340D29" w:rsidR="007C49E0" w:rsidRPr="000E1606" w:rsidRDefault="001901AC" w:rsidP="001901AC">
      <w:pPr>
        <w:rPr>
          <w:ins w:id="28" w:author="CMCC-3" w:date="2024-08-22T20:57:00Z"/>
          <w:lang w:val="en-US" w:eastAsia="zh-CN"/>
        </w:rPr>
      </w:pPr>
      <w:ins w:id="29" w:author="164#S2-2409401" w:date="2024-09-30T09:43:00Z">
        <w:r w:rsidRPr="000E1606">
          <w:rPr>
            <w:rFonts w:hint="eastAsia"/>
            <w:lang w:eastAsia="zh-CN"/>
          </w:rPr>
          <w:t>A</w:t>
        </w:r>
        <w:r w:rsidRPr="000E1606">
          <w:rPr>
            <w:lang w:eastAsia="zh-CN"/>
          </w:rPr>
          <w:t xml:space="preserve">F </w:t>
        </w:r>
      </w:ins>
      <w:ins w:id="30" w:author="Huawei-zfq2" w:date="2024-10-17T18:59:00Z">
        <w:r w:rsidR="008F54B5" w:rsidRPr="000E1606">
          <w:rPr>
            <w:lang w:eastAsia="zh-CN"/>
          </w:rPr>
          <w:t xml:space="preserve">may </w:t>
        </w:r>
      </w:ins>
      <w:ins w:id="31" w:author="164#S2-2409401" w:date="2024-09-30T09:43:00Z">
        <w:r w:rsidRPr="000E1606">
          <w:rPr>
            <w:lang w:eastAsia="zh-CN"/>
          </w:rPr>
          <w:t xml:space="preserve">trigger the N6 delay measurement with providing indication of </w:t>
        </w:r>
      </w:ins>
      <w:ins w:id="32" w:author="Huawei-zfq2" w:date="2024-10-17T18:59:00Z">
        <w:r w:rsidR="008F54B5" w:rsidRPr="000E1606">
          <w:rPr>
            <w:lang w:eastAsia="zh-CN"/>
          </w:rPr>
          <w:t xml:space="preserve">considering </w:t>
        </w:r>
      </w:ins>
      <w:ins w:id="33" w:author="164#S2-2409401" w:date="2024-09-30T09:43:00Z">
        <w:r w:rsidRPr="000E1606">
          <w:rPr>
            <w:lang w:eastAsia="zh-CN"/>
          </w:rPr>
          <w:t>N6 delay measurement through AF influence as descrbied in clause 5.6.7. The SMF configures the candidate UPF(s) to perform the N6 delay measurement between the UPF and measurement endpoint</w:t>
        </w:r>
      </w:ins>
      <w:ins w:id="34" w:author="Huawei" w:date="2024-09-30T22:52:00Z">
        <w:r w:rsidR="007B06F5" w:rsidRPr="000E1606">
          <w:rPr>
            <w:lang w:eastAsia="zh-CN"/>
          </w:rPr>
          <w:t xml:space="preserve"> and </w:t>
        </w:r>
      </w:ins>
      <w:ins w:id="35" w:author="Huawei-zfq2" w:date="2024-10-17T18:59:00Z">
        <w:r w:rsidR="008F54B5" w:rsidRPr="000E1606">
          <w:rPr>
            <w:lang w:eastAsia="zh-CN"/>
          </w:rPr>
          <w:t xml:space="preserve">to </w:t>
        </w:r>
      </w:ins>
      <w:ins w:id="36" w:author="Huawei" w:date="2024-09-30T22:52:00Z">
        <w:r w:rsidR="007B06F5" w:rsidRPr="000E1606">
          <w:rPr>
            <w:lang w:eastAsia="zh-CN"/>
          </w:rPr>
          <w:t>report the N6 delay to SMF</w:t>
        </w:r>
      </w:ins>
      <w:ins w:id="37" w:author="164#S2-2409401" w:date="2024-09-30T09:43:00Z">
        <w:r w:rsidRPr="000E1606">
          <w:rPr>
            <w:lang w:eastAsia="zh-CN"/>
          </w:rPr>
          <w:t xml:space="preserve">. </w:t>
        </w:r>
        <w:r w:rsidRPr="000E1606">
          <w:rPr>
            <w:lang w:val="en-US" w:eastAsia="zh-CN"/>
          </w:rPr>
          <w:t xml:space="preserve">The </w:t>
        </w:r>
        <w:r w:rsidRPr="000E1606">
          <w:rPr>
            <w:rFonts w:hint="eastAsia"/>
            <w:lang w:val="en-US" w:eastAsia="zh-CN"/>
          </w:rPr>
          <w:t>UPF</w:t>
        </w:r>
        <w:r w:rsidRPr="000E1606">
          <w:rPr>
            <w:lang w:val="en-US" w:eastAsia="zh-CN"/>
          </w:rPr>
          <w:t xml:space="preserve"> leverage</w:t>
        </w:r>
        <w:r w:rsidRPr="000E1606">
          <w:rPr>
            <w:rFonts w:hint="eastAsia"/>
            <w:lang w:val="en-US" w:eastAsia="zh-CN"/>
          </w:rPr>
          <w:t>s</w:t>
        </w:r>
        <w:r w:rsidRPr="000E1606">
          <w:rPr>
            <w:lang w:val="en-US" w:eastAsia="zh-CN"/>
          </w:rPr>
          <w:t xml:space="preserve"> the measurement protocols (e.g.,</w:t>
        </w:r>
        <w:del w:id="38" w:author="NOKIA-TC-5" w:date="2024-11-19T17:51:00Z" w16du:dateUtc="2024-11-19T17:51:00Z">
          <w:r w:rsidRPr="000E1606" w:rsidDel="006901D7">
            <w:delText xml:space="preserve"> </w:delText>
          </w:r>
          <w:r w:rsidRPr="006901D7" w:rsidDel="006901D7">
            <w:rPr>
              <w:highlight w:val="cyan"/>
              <w:rPrChange w:id="39" w:author="NOKIA-TC-5" w:date="2024-11-19T17:51:00Z" w16du:dateUtc="2024-11-19T17:51:00Z">
                <w:rPr/>
              </w:rPrChange>
            </w:rPr>
            <w:delText>ICMP,</w:delText>
          </w:r>
        </w:del>
        <w:r w:rsidRPr="000E1606">
          <w:t xml:space="preserve"> TWAMP</w:t>
        </w:r>
      </w:ins>
      <w:ins w:id="40" w:author="NOKIA-TC-4" w:date="2024-11-08T15:26:00Z" w16du:dateUtc="2024-11-08T15:26:00Z">
        <w:r w:rsidR="00614F05">
          <w:t xml:space="preserve"> </w:t>
        </w:r>
        <w:del w:id="41" w:author="NOKIA-TC-5" w:date="2024-11-19T17:50:00Z" w16du:dateUtc="2024-11-19T17:50:00Z">
          <w:r w:rsidR="00614F05" w:rsidRPr="006901D7" w:rsidDel="006901D7">
            <w:rPr>
              <w:highlight w:val="cyan"/>
              <w:rPrChange w:id="42" w:author="NOKIA-TC-5" w:date="2024-11-19T17:51:00Z" w16du:dateUtc="2024-11-19T17:51:00Z">
                <w:rPr/>
              </w:rPrChange>
            </w:rPr>
            <w:delText>in RFC 5357</w:delText>
          </w:r>
        </w:del>
      </w:ins>
      <w:ins w:id="43" w:author="NOKIA-TC-5" w:date="2024-11-19T17:50:00Z" w16du:dateUtc="2024-11-19T17:50:00Z">
        <w:r w:rsidR="006901D7" w:rsidRPr="006901D7">
          <w:rPr>
            <w:highlight w:val="cyan"/>
            <w:rPrChange w:id="44" w:author="NOKIA-TC-5" w:date="2024-11-19T17:51:00Z" w16du:dateUtc="2024-11-19T17:51:00Z">
              <w:rPr/>
            </w:rPrChange>
          </w:rPr>
          <w:t>[X]</w:t>
        </w:r>
      </w:ins>
      <w:ins w:id="45" w:author="164#S2-2409401" w:date="2024-09-30T09:43:00Z">
        <w:r w:rsidRPr="000E1606">
          <w:t>, OWAMP</w:t>
        </w:r>
      </w:ins>
      <w:ins w:id="46" w:author="NOKIA-TC-4" w:date="2024-11-08T15:26:00Z" w16du:dateUtc="2024-11-08T15:26:00Z">
        <w:r w:rsidR="00614F05">
          <w:t xml:space="preserve"> </w:t>
        </w:r>
        <w:del w:id="47" w:author="NOKIA-TC-5" w:date="2024-11-19T17:51:00Z" w16du:dateUtc="2024-11-19T17:51:00Z">
          <w:r w:rsidR="00614F05" w:rsidRPr="006901D7" w:rsidDel="006901D7">
            <w:rPr>
              <w:highlight w:val="cyan"/>
              <w:rPrChange w:id="48" w:author="NOKIA-TC-5" w:date="2024-11-19T17:51:00Z" w16du:dateUtc="2024-11-19T17:51:00Z">
                <w:rPr/>
              </w:rPrChange>
            </w:rPr>
            <w:delText>in RFC 4656</w:delText>
          </w:r>
        </w:del>
      </w:ins>
      <w:ins w:id="49" w:author="NOKIA-TC-5" w:date="2024-11-19T17:51:00Z" w16du:dateUtc="2024-11-19T17:51:00Z">
        <w:r w:rsidR="006901D7" w:rsidRPr="006901D7">
          <w:rPr>
            <w:highlight w:val="cyan"/>
            <w:rPrChange w:id="50" w:author="NOKIA-TC-5" w:date="2024-11-19T17:51:00Z" w16du:dateUtc="2024-11-19T17:51:00Z">
              <w:rPr/>
            </w:rPrChange>
          </w:rPr>
          <w:t>[Y]</w:t>
        </w:r>
      </w:ins>
      <w:ins w:id="51" w:author="164#S2-2409401" w:date="2024-09-30T09:43:00Z">
        <w:r w:rsidRPr="000E1606">
          <w:t>, STAMP</w:t>
        </w:r>
      </w:ins>
      <w:ins w:id="52" w:author="NOKIA-TC-4" w:date="2024-11-08T15:26:00Z" w16du:dateUtc="2024-11-08T15:26:00Z">
        <w:r w:rsidR="00614F05">
          <w:t xml:space="preserve"> </w:t>
        </w:r>
        <w:del w:id="53" w:author="NOKIA-TC-5" w:date="2024-11-19T17:51:00Z" w16du:dateUtc="2024-11-19T17:51:00Z">
          <w:r w:rsidR="00614F05" w:rsidRPr="006901D7" w:rsidDel="006901D7">
            <w:rPr>
              <w:highlight w:val="cyan"/>
              <w:rPrChange w:id="54" w:author="NOKIA-TC-5" w:date="2024-11-19T17:51:00Z" w16du:dateUtc="2024-11-19T17:51:00Z">
                <w:rPr/>
              </w:rPrChange>
            </w:rPr>
            <w:delText>in RFC 8762</w:delText>
          </w:r>
        </w:del>
      </w:ins>
      <w:ins w:id="55" w:author="NOKIA-TC-5" w:date="2024-11-19T17:51:00Z" w16du:dateUtc="2024-11-19T17:51:00Z">
        <w:r w:rsidR="006901D7" w:rsidRPr="006901D7">
          <w:rPr>
            <w:highlight w:val="cyan"/>
            <w:rPrChange w:id="56" w:author="NOKIA-TC-5" w:date="2024-11-19T17:51:00Z" w16du:dateUtc="2024-11-19T17:51:00Z">
              <w:rPr/>
            </w:rPrChange>
          </w:rPr>
          <w:t>[Z]</w:t>
        </w:r>
      </w:ins>
      <w:ins w:id="57" w:author="164#S2-2409401" w:date="2024-09-30T09:43:00Z">
        <w:r w:rsidRPr="000E1606">
          <w:t>, or other protocols</w:t>
        </w:r>
        <w:r w:rsidRPr="000E1606">
          <w:rPr>
            <w:lang w:val="en-US" w:eastAsia="zh-CN"/>
          </w:rPr>
          <w:t xml:space="preserve">) to measure the N6 delay. Then, the candidate UPF(s) report </w:t>
        </w:r>
        <w:r w:rsidRPr="000E1606">
          <w:rPr>
            <w:rFonts w:hint="eastAsia"/>
            <w:lang w:val="en-US" w:eastAsia="zh-CN"/>
          </w:rPr>
          <w:t>the N6 delay</w:t>
        </w:r>
      </w:ins>
      <w:ins w:id="58" w:author="Huawei-zfq2" w:date="2024-10-17T19:00:00Z">
        <w:r w:rsidR="008F54B5" w:rsidRPr="000E1606">
          <w:rPr>
            <w:lang w:val="en-US" w:eastAsia="zh-CN"/>
          </w:rPr>
          <w:t xml:space="preserve"> measurement</w:t>
        </w:r>
      </w:ins>
      <w:ins w:id="59" w:author="164#S2-2409401" w:date="2024-09-30T09:43:00Z">
        <w:r w:rsidRPr="000E1606">
          <w:rPr>
            <w:rFonts w:hint="eastAsia"/>
            <w:lang w:val="en-US" w:eastAsia="zh-CN"/>
          </w:rPr>
          <w:t xml:space="preserve"> </w:t>
        </w:r>
        <w:r w:rsidRPr="000E1606">
          <w:rPr>
            <w:lang w:val="en-US" w:eastAsia="zh-CN"/>
          </w:rPr>
          <w:t>to the SMF via N4 interface</w:t>
        </w:r>
      </w:ins>
      <w:ins w:id="60" w:author="Huawei-zfq2" w:date="2024-10-17T19:03:00Z">
        <w:r w:rsidR="008F54B5" w:rsidRPr="000E1606">
          <w:t xml:space="preserve"> </w:t>
        </w:r>
        <w:r w:rsidR="008F54B5" w:rsidRPr="000E1606">
          <w:rPr>
            <w:lang w:val="en-US" w:eastAsia="zh-CN"/>
          </w:rPr>
          <w:t>as described in clause 4.4.3 of TS 23.502 [3]</w:t>
        </w:r>
      </w:ins>
      <w:ins w:id="61" w:author="NOKIA-TC-4" w:date="2024-11-08T16:03:00Z" w16du:dateUtc="2024-11-08T16:03:00Z">
        <w:r w:rsidR="005F2393">
          <w:rPr>
            <w:lang w:val="en-US" w:eastAsia="zh-CN"/>
          </w:rPr>
          <w:t xml:space="preserve">. </w:t>
        </w:r>
        <w:r w:rsidR="005F2393" w:rsidRPr="005F2393">
          <w:rPr>
            <w:highlight w:val="yellow"/>
            <w:lang w:val="en-US" w:eastAsia="zh-CN"/>
            <w:rPrChange w:id="62" w:author="NOKIA-TC-4" w:date="2024-11-08T16:07:00Z" w16du:dateUtc="2024-11-08T16:07:00Z">
              <w:rPr>
                <w:lang w:val="en-US" w:eastAsia="zh-CN"/>
              </w:rPr>
            </w:rPrChange>
          </w:rPr>
          <w:t>N6 delay measurement reporting</w:t>
        </w:r>
      </w:ins>
      <w:ins w:id="63" w:author="NOKIA-TC-4" w:date="2024-11-08T16:02:00Z" w16du:dateUtc="2024-11-08T16:02:00Z">
        <w:r w:rsidR="005F2393" w:rsidRPr="005F2393">
          <w:rPr>
            <w:highlight w:val="yellow"/>
            <w:lang w:val="en-US" w:eastAsia="zh-CN"/>
            <w:rPrChange w:id="64" w:author="NOKIA-TC-4" w:date="2024-11-08T16:07:00Z" w16du:dateUtc="2024-11-08T16:07:00Z">
              <w:rPr>
                <w:lang w:val="en-US" w:eastAsia="zh-CN"/>
              </w:rPr>
            </w:rPrChange>
          </w:rPr>
          <w:t xml:space="preserve"> </w:t>
        </w:r>
      </w:ins>
      <w:ins w:id="65" w:author="NOKIA-TC-4" w:date="2024-11-08T16:06:00Z" w16du:dateUtc="2024-11-08T16:06:00Z">
        <w:r w:rsidR="005F2393" w:rsidRPr="005F2393">
          <w:rPr>
            <w:highlight w:val="yellow"/>
            <w:lang w:val="en-US" w:eastAsia="zh-CN"/>
            <w:rPrChange w:id="66" w:author="NOKIA-TC-4" w:date="2024-11-08T16:07:00Z" w16du:dateUtc="2024-11-08T16:07:00Z">
              <w:rPr>
                <w:lang w:val="en-US" w:eastAsia="zh-CN"/>
              </w:rPr>
            </w:rPrChange>
          </w:rPr>
          <w:t>is triggered based on the reporting frequency and/or reporting threshold provided as part of the configuration.</w:t>
        </w:r>
        <w:r w:rsidR="005F2393">
          <w:rPr>
            <w:lang w:val="en-US" w:eastAsia="zh-CN"/>
          </w:rPr>
          <w:t xml:space="preserve"> </w:t>
        </w:r>
        <w:r w:rsidR="005F2393">
          <w:rPr>
            <w:highlight w:val="yellow"/>
            <w:lang w:val="en-US" w:eastAsia="zh-CN"/>
          </w:rPr>
          <w:t>T</w:t>
        </w:r>
      </w:ins>
      <w:ins w:id="67" w:author="NOKIA-TC-4" w:date="2024-11-08T16:02:00Z" w16du:dateUtc="2024-11-08T16:02:00Z">
        <w:r w:rsidR="005F2393" w:rsidRPr="005F2393">
          <w:rPr>
            <w:highlight w:val="yellow"/>
            <w:lang w:val="en-US" w:eastAsia="zh-CN"/>
            <w:rPrChange w:id="68" w:author="NOKIA-TC-4" w:date="2024-11-08T16:03:00Z" w16du:dateUtc="2024-11-08T16:03:00Z">
              <w:rPr>
                <w:lang w:val="en-US" w:eastAsia="zh-CN"/>
              </w:rPr>
            </w:rPrChange>
          </w:rPr>
          <w:t xml:space="preserve">he </w:t>
        </w:r>
      </w:ins>
      <w:ins w:id="69" w:author="NOKIA-TC-4" w:date="2024-11-08T16:06:00Z" w16du:dateUtc="2024-11-08T16:06:00Z">
        <w:r w:rsidR="005F2393">
          <w:rPr>
            <w:highlight w:val="yellow"/>
            <w:lang w:val="en-US" w:eastAsia="zh-CN"/>
          </w:rPr>
          <w:t>report</w:t>
        </w:r>
      </w:ins>
      <w:ins w:id="70" w:author="NOKIA-TC-4" w:date="2024-11-08T16:07:00Z" w16du:dateUtc="2024-11-08T16:07:00Z">
        <w:r w:rsidR="005F2393">
          <w:rPr>
            <w:highlight w:val="yellow"/>
            <w:lang w:val="en-US" w:eastAsia="zh-CN"/>
          </w:rPr>
          <w:t xml:space="preserve">ed </w:t>
        </w:r>
      </w:ins>
      <w:ins w:id="71" w:author="NOKIA-TC-4" w:date="2024-11-08T16:02:00Z" w16du:dateUtc="2024-11-08T16:02:00Z">
        <w:r w:rsidR="005F2393" w:rsidRPr="005F2393">
          <w:rPr>
            <w:highlight w:val="yellow"/>
            <w:lang w:val="en-US" w:eastAsia="zh-CN"/>
            <w:rPrChange w:id="72" w:author="NOKIA-TC-4" w:date="2024-11-08T16:03:00Z" w16du:dateUtc="2024-11-08T16:03:00Z">
              <w:rPr>
                <w:lang w:val="en-US" w:eastAsia="zh-CN"/>
              </w:rPr>
            </w:rPrChange>
          </w:rPr>
          <w:t xml:space="preserve">N6 delay measurement </w:t>
        </w:r>
      </w:ins>
      <w:ins w:id="73" w:author="NOKIA-TC-4" w:date="2024-11-08T16:07:00Z" w16du:dateUtc="2024-11-08T16:07:00Z">
        <w:r w:rsidR="005F2393">
          <w:rPr>
            <w:highlight w:val="yellow"/>
            <w:lang w:val="en-US" w:eastAsia="zh-CN"/>
          </w:rPr>
          <w:t>information</w:t>
        </w:r>
      </w:ins>
      <w:ins w:id="74" w:author="NOKIA-TC-4" w:date="2024-11-08T16:02:00Z" w16du:dateUtc="2024-11-08T16:02:00Z">
        <w:r w:rsidR="005F2393" w:rsidRPr="005F2393">
          <w:rPr>
            <w:highlight w:val="yellow"/>
            <w:lang w:val="en-US" w:eastAsia="zh-CN"/>
            <w:rPrChange w:id="75" w:author="NOKIA-TC-4" w:date="2024-11-08T16:03:00Z" w16du:dateUtc="2024-11-08T16:03:00Z">
              <w:rPr>
                <w:lang w:val="en-US" w:eastAsia="zh-CN"/>
              </w:rPr>
            </w:rPrChange>
          </w:rPr>
          <w:t xml:space="preserve"> may contain minimum, maximum and average values of the performed measurements based on the provided protocol-specific parameters</w:t>
        </w:r>
      </w:ins>
      <w:ins w:id="76" w:author="164#S2-2409401" w:date="2024-09-30T09:43:00Z">
        <w:r w:rsidRPr="000E1606">
          <w:rPr>
            <w:lang w:val="en-US" w:eastAsia="zh-CN"/>
          </w:rPr>
          <w:t>.</w:t>
        </w:r>
        <w:r w:rsidRPr="000E1606">
          <w:rPr>
            <w:rFonts w:hint="eastAsia"/>
            <w:lang w:val="en-US" w:eastAsia="zh-CN"/>
          </w:rPr>
          <w:t xml:space="preserve"> </w:t>
        </w:r>
      </w:ins>
    </w:p>
    <w:p w14:paraId="19E9E885" w14:textId="70F03481" w:rsidR="00FE6231" w:rsidRDefault="00B73E47" w:rsidP="00B73E47">
      <w:pPr>
        <w:rPr>
          <w:ins w:id="77" w:author="Huawei-zfq2" w:date="2024-10-17T23:50:00Z"/>
        </w:rPr>
      </w:pPr>
      <w:ins w:id="78" w:author="164#S2-2409401" w:date="2024-09-30T09:43:00Z">
        <w:r w:rsidRPr="000E1606">
          <w:rPr>
            <w:lang w:val="en-US" w:eastAsia="zh-CN"/>
          </w:rPr>
          <w:t>T</w:t>
        </w:r>
        <w:r w:rsidRPr="000E1606">
          <w:t>he SMF</w:t>
        </w:r>
      </w:ins>
      <w:ins w:id="79" w:author="Huawei-zfq2" w:date="2024-10-17T23:50:00Z">
        <w:r w:rsidR="00B34770" w:rsidRPr="000E1606">
          <w:t xml:space="preserve"> may</w:t>
        </w:r>
      </w:ins>
      <w:ins w:id="80" w:author="164#S2-2409401" w:date="2024-09-30T09:43:00Z">
        <w:r w:rsidRPr="000E1606">
          <w:t xml:space="preserve"> (re)select the PSA UPF(s)</w:t>
        </w:r>
        <w:r w:rsidRPr="000E1606">
          <w:rPr>
            <w:rFonts w:eastAsia="SimSun"/>
            <w:lang w:val="en-US" w:eastAsia="zh-CN"/>
          </w:rPr>
          <w:t xml:space="preserve"> </w:t>
        </w:r>
      </w:ins>
      <w:ins w:id="81" w:author="Huawei-zfq2" w:date="2024-10-17T23:51:00Z">
        <w:r w:rsidR="00B34770" w:rsidRPr="000E1606">
          <w:rPr>
            <w:rFonts w:eastAsia="SimSun"/>
            <w:lang w:val="en-US" w:eastAsia="zh-CN"/>
          </w:rPr>
          <w:t xml:space="preserve">or </w:t>
        </w:r>
      </w:ins>
      <w:ins w:id="82" w:author="Huawei-zfq2" w:date="2024-10-17T22:26:00Z">
        <w:r w:rsidR="00B34770" w:rsidRPr="000E1606">
          <w:rPr>
            <w:rFonts w:eastAsia="SimSun"/>
            <w:lang w:val="en-US" w:eastAsia="zh-CN"/>
          </w:rPr>
          <w:t xml:space="preserve">trigger </w:t>
        </w:r>
        <w:proofErr w:type="gramStart"/>
        <w:r w:rsidR="00B34770" w:rsidRPr="000E1606">
          <w:rPr>
            <w:rFonts w:eastAsia="SimSun"/>
            <w:lang w:val="en-US" w:eastAsia="zh-CN"/>
          </w:rPr>
          <w:t>EAS(</w:t>
        </w:r>
        <w:proofErr w:type="gramEnd"/>
        <w:r w:rsidR="00B34770" w:rsidRPr="000E1606">
          <w:rPr>
            <w:rFonts w:eastAsia="SimSun"/>
            <w:lang w:val="en-US" w:eastAsia="zh-CN"/>
          </w:rPr>
          <w:t xml:space="preserve">es) </w:t>
        </w:r>
      </w:ins>
      <w:ins w:id="83" w:author="164#S2-2409401" w:date="2024-09-30T09:43:00Z">
        <w:r w:rsidR="00B34770" w:rsidRPr="000E1606">
          <w:rPr>
            <w:rFonts w:eastAsia="SimSun"/>
            <w:lang w:val="en-US" w:eastAsia="zh-CN"/>
          </w:rPr>
          <w:t>(re)discove</w:t>
        </w:r>
      </w:ins>
      <w:ins w:id="84" w:author="Huawei-zfq2" w:date="2024-10-17T23:52:00Z">
        <w:r w:rsidR="00B34770" w:rsidRPr="000E1606">
          <w:rPr>
            <w:rFonts w:eastAsia="SimSun"/>
            <w:lang w:val="en-US" w:eastAsia="zh-CN"/>
          </w:rPr>
          <w:t>ry</w:t>
        </w:r>
      </w:ins>
      <w:ins w:id="85" w:author="Huawei-zfq3" w:date="2024-10-18T00:04:00Z">
        <w:r w:rsidR="007F7F53" w:rsidRPr="000E1606">
          <w:rPr>
            <w:rFonts w:eastAsia="SimSun"/>
            <w:lang w:val="en-US" w:eastAsia="zh-CN"/>
          </w:rPr>
          <w:t xml:space="preserve"> by </w:t>
        </w:r>
      </w:ins>
      <w:ins w:id="86" w:author="Huawei-zfq3" w:date="2024-10-18T00:03:00Z">
        <w:r w:rsidR="00DA54F7" w:rsidRPr="000E1606">
          <w:rPr>
            <w:rFonts w:eastAsia="SimSun"/>
            <w:lang w:val="en-US" w:eastAsia="zh-CN"/>
          </w:rPr>
          <w:t xml:space="preserve">considering N6 delay measurement result </w:t>
        </w:r>
      </w:ins>
      <w:ins w:id="87" w:author="164#S2-2409401" w:date="2024-09-30T09:43:00Z">
        <w:r w:rsidRPr="000E1606">
          <w:rPr>
            <w:rFonts w:eastAsia="SimSun"/>
            <w:lang w:val="en-US" w:eastAsia="zh-CN"/>
          </w:rPr>
          <w:t>as described in clause 6.</w:t>
        </w:r>
      </w:ins>
      <w:ins w:id="88" w:author="Huawei-zfq2" w:date="2024-10-17T22:34:00Z">
        <w:r w:rsidR="001B45D6" w:rsidRPr="000E1606">
          <w:rPr>
            <w:rFonts w:eastAsia="SimSun"/>
            <w:lang w:val="en-US" w:eastAsia="zh-CN"/>
          </w:rPr>
          <w:t>2.3.2</w:t>
        </w:r>
      </w:ins>
      <w:ins w:id="89" w:author="164#S2-2409401" w:date="2024-09-30T09:43:00Z">
        <w:r w:rsidRPr="000E1606">
          <w:rPr>
            <w:rFonts w:eastAsia="SimSun"/>
            <w:lang w:val="en-US" w:eastAsia="zh-CN"/>
          </w:rPr>
          <w:t xml:space="preserve"> in TS 23.548[130]</w:t>
        </w:r>
        <w:r w:rsidRPr="000E1606">
          <w:t>.</w:t>
        </w:r>
      </w:ins>
    </w:p>
    <w:p w14:paraId="012C6EDE" w14:textId="77777777" w:rsidR="00B34770" w:rsidRPr="00B34770" w:rsidRDefault="00B34770" w:rsidP="00B73E47">
      <w:pPr>
        <w:rPr>
          <w:ins w:id="90" w:author="164#S2-2409401" w:date="2024-09-30T09:43:00Z"/>
          <w:lang w:val="en-US"/>
        </w:rPr>
      </w:pPr>
    </w:p>
    <w:p w14:paraId="700EFC56" w14:textId="77777777" w:rsidR="005B79DB" w:rsidRDefault="00A01AD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Second change </w:t>
      </w:r>
      <w:r>
        <w:rPr>
          <w:rFonts w:ascii="Arial" w:hAnsi="Arial" w:cs="Arial"/>
          <w:color w:val="FF0000"/>
          <w:sz w:val="28"/>
          <w:szCs w:val="28"/>
          <w:lang w:val="en-US"/>
        </w:rPr>
        <w:t>* * * *</w:t>
      </w:r>
    </w:p>
    <w:p w14:paraId="3B603C28" w14:textId="77777777" w:rsidR="00011E5D" w:rsidRDefault="00011E5D" w:rsidP="00011E5D">
      <w:pPr>
        <w:pStyle w:val="Heading2"/>
        <w:rPr>
          <w:rFonts w:eastAsia="SimSun"/>
          <w:lang w:eastAsia="en-GB"/>
        </w:rPr>
      </w:pPr>
      <w:bookmarkStart w:id="91" w:name="_Toc177740849"/>
      <w:bookmarkStart w:id="92" w:name="_Toc51769280"/>
      <w:bookmarkStart w:id="93" w:name="_Toc47342579"/>
      <w:bookmarkStart w:id="94" w:name="_Toc45183737"/>
      <w:bookmarkStart w:id="95" w:name="_Toc36187833"/>
      <w:bookmarkStart w:id="96" w:name="_Toc27846702"/>
      <w:bookmarkStart w:id="97" w:name="_Toc20149903"/>
      <w:r>
        <w:t>5.13</w:t>
      </w:r>
      <w:r>
        <w:tab/>
        <w:t>Support for Edge Computing</w:t>
      </w:r>
      <w:bookmarkEnd w:id="91"/>
      <w:bookmarkEnd w:id="92"/>
      <w:bookmarkEnd w:id="93"/>
      <w:bookmarkEnd w:id="94"/>
      <w:bookmarkEnd w:id="95"/>
      <w:bookmarkEnd w:id="96"/>
      <w:bookmarkEnd w:id="97"/>
    </w:p>
    <w:p w14:paraId="75F0AE42" w14:textId="77777777" w:rsidR="00011E5D" w:rsidRDefault="00011E5D" w:rsidP="00011E5D">
      <w:r>
        <w:t xml:space="preserve">Edge computing enables operator and 3rd party services to be hosted close to the UE's access point of attachment, </w:t>
      </w:r>
      <w:proofErr w:type="gramStart"/>
      <w:r>
        <w:t>so as to</w:t>
      </w:r>
      <w:proofErr w:type="gramEnd"/>
      <w:r>
        <w:t xml:space="preserve"> achieve an efficient service delivery through the reduced end-to-end latency and load on the transport network. Edge Computing support by 5GC is specified in this specification and in TS 23.548 [130].</w:t>
      </w:r>
    </w:p>
    <w:p w14:paraId="2D5A111D" w14:textId="77777777" w:rsidR="00011E5D" w:rsidRDefault="00011E5D" w:rsidP="00011E5D">
      <w:pPr>
        <w:pStyle w:val="NO"/>
      </w:pPr>
      <w:r>
        <w:t>NOTE: Edge Computing typically applies to non-roaming and LBO roaming scenarios. For HR roaming scenarios, Edge Computing applies only for "Home Routed with Session Breakout in VPLMN (HR-SBO)" which is described in clause 6.7 of TS 23.548 [130].</w:t>
      </w:r>
    </w:p>
    <w:p w14:paraId="734F582E" w14:textId="08902876" w:rsidR="00011E5D" w:rsidRDefault="00011E5D" w:rsidP="00011E5D">
      <w:r>
        <w:t xml:space="preserve">The 5G Core Network selects a UPF close to the UE and forwards traffic to enable the local access to the DN via a N6 interface according to the provided traffic steering rules to the UPF. This may be based on the UE's subscription data, </w:t>
      </w:r>
      <w:r>
        <w:rPr>
          <w:rFonts w:eastAsia="PMingLiU"/>
        </w:rPr>
        <w:t xml:space="preserve">UE </w:t>
      </w:r>
      <w:r>
        <w:t>location</w:t>
      </w:r>
      <w:r>
        <w:rPr>
          <w:rFonts w:eastAsia="PMingLiU"/>
        </w:rPr>
        <w:t>, the information from Application Function (AF) as defined in clause 5.6.7, the EAS information reported from EASDF (as defined in TS 23.548 [130])</w:t>
      </w:r>
      <w:r>
        <w:t>, policy</w:t>
      </w:r>
      <w:ins w:id="98" w:author="164#S2-2409401" w:date="2024-09-30T09:45:00Z">
        <w:r>
          <w:t xml:space="preserve">, N6 delay </w:t>
        </w:r>
      </w:ins>
      <w:ins w:id="99" w:author="164#S2-2409401" w:date="2024-09-30T09:43:00Z">
        <w:r>
          <w:rPr>
            <w:rFonts w:eastAsia="SimSun"/>
            <w:lang w:val="en-US" w:eastAsia="zh-CN"/>
          </w:rPr>
          <w:t>measurement results</w:t>
        </w:r>
      </w:ins>
      <w:r>
        <w:t xml:space="preserve"> or other related traffic rules.</w:t>
      </w:r>
    </w:p>
    <w:p w14:paraId="45F6C3F6" w14:textId="77777777" w:rsidR="00011E5D" w:rsidRDefault="00011E5D" w:rsidP="00011E5D">
      <w:r>
        <w:t>Due to user or Application Function mobility, the service or session continuity may be required based on the requirements of the service or the 5G network.</w:t>
      </w:r>
    </w:p>
    <w:p w14:paraId="26C899E6" w14:textId="77777777" w:rsidR="00011E5D" w:rsidRDefault="00011E5D" w:rsidP="00011E5D">
      <w:r>
        <w:t>The 5G Core Network may expose network information and capabilities to an Edge Computing Application Function.</w:t>
      </w:r>
    </w:p>
    <w:p w14:paraId="78C4C4BF" w14:textId="77777777" w:rsidR="00011E5D" w:rsidRDefault="00011E5D" w:rsidP="00011E5D">
      <w:pPr>
        <w:pStyle w:val="NO"/>
      </w:pPr>
      <w:r>
        <w:t>NOTE:</w:t>
      </w:r>
      <w:r>
        <w:tab/>
        <w:t>Depending on the operator deployment, certain Application Functions can be allowed to interact directly with the Control Plane Network Functions with which they need to interact, while the other Application Functions need to use the external exposure framework via the NEF (see clause 6.2.10 for details).</w:t>
      </w:r>
    </w:p>
    <w:p w14:paraId="2FBCDC6F" w14:textId="77777777" w:rsidR="00011E5D" w:rsidRDefault="00011E5D" w:rsidP="00011E5D">
      <w:r>
        <w:t>Edge computing can be supported by one or a combination of the following enablers:</w:t>
      </w:r>
    </w:p>
    <w:p w14:paraId="7B614A57" w14:textId="77777777" w:rsidR="00011E5D" w:rsidRDefault="00011E5D" w:rsidP="00011E5D">
      <w:pPr>
        <w:pStyle w:val="B1"/>
      </w:pPr>
      <w:r>
        <w:lastRenderedPageBreak/>
        <w:t>-</w:t>
      </w:r>
      <w:r>
        <w:tab/>
        <w:t>User plane (re)selection: the 5G Core Network (re)selects UPF to route the user traffic to the local part of the DN as described in clause </w:t>
      </w:r>
      <w:proofErr w:type="gramStart"/>
      <w:r>
        <w:t>6.3.3;</w:t>
      </w:r>
      <w:proofErr w:type="gramEnd"/>
    </w:p>
    <w:p w14:paraId="5E6DD866" w14:textId="77777777" w:rsidR="00011E5D" w:rsidRDefault="00011E5D" w:rsidP="00011E5D">
      <w:pPr>
        <w:pStyle w:val="B1"/>
      </w:pPr>
      <w:r>
        <w:t>-</w:t>
      </w:r>
      <w:r>
        <w:tab/>
        <w:t xml:space="preserve">Local Routing and Traffic Steering: the 5G Core Network selects the traffic to be routed to the applications in the local part of the </w:t>
      </w:r>
      <w:proofErr w:type="gramStart"/>
      <w:r>
        <w:t>DN;</w:t>
      </w:r>
      <w:proofErr w:type="gramEnd"/>
    </w:p>
    <w:p w14:paraId="3713B75E" w14:textId="77777777" w:rsidR="00011E5D" w:rsidRDefault="00011E5D" w:rsidP="00011E5D">
      <w:pPr>
        <w:pStyle w:val="B2"/>
        <w:rPr>
          <w:rFonts w:eastAsia="MS Mincho"/>
        </w:rPr>
      </w:pPr>
      <w:r>
        <w:t>-</w:t>
      </w:r>
      <w:r>
        <w:tab/>
        <w:t xml:space="preserve">this includes the use of a single PDU Session with </w:t>
      </w:r>
      <w:r>
        <w:rPr>
          <w:lang w:eastAsia="fr-FR"/>
        </w:rPr>
        <w:t>multiple PDU Session Anchor(s) (</w:t>
      </w:r>
      <w:r>
        <w:t>UL CL / IP v6 multi-homing) as</w:t>
      </w:r>
      <w:r>
        <w:rPr>
          <w:lang w:eastAsia="fr-FR"/>
        </w:rPr>
        <w:t xml:space="preserve"> described in clause 5.6.4 and the use of a PDU Session with Distributed Anchor Point using SSC mode 2/3.</w:t>
      </w:r>
    </w:p>
    <w:p w14:paraId="0A6E63B9" w14:textId="77777777" w:rsidR="00011E5D" w:rsidRDefault="00011E5D" w:rsidP="00011E5D">
      <w:pPr>
        <w:pStyle w:val="B1"/>
      </w:pPr>
      <w:r>
        <w:t>-</w:t>
      </w:r>
      <w:r>
        <w:tab/>
        <w:t>Session and service continuity to enable UE and application mobility as described in clause </w:t>
      </w:r>
      <w:proofErr w:type="gramStart"/>
      <w:r>
        <w:t>5.6.9;</w:t>
      </w:r>
      <w:proofErr w:type="gramEnd"/>
    </w:p>
    <w:p w14:paraId="47F46A20" w14:textId="77777777" w:rsidR="00011E5D" w:rsidRDefault="00011E5D" w:rsidP="00011E5D">
      <w:pPr>
        <w:pStyle w:val="B1"/>
      </w:pPr>
      <w:r>
        <w:t>-</w:t>
      </w:r>
      <w:r>
        <w:tab/>
        <w:t xml:space="preserve">An Application Function may influence UPF (re)selection and traffic routing </w:t>
      </w:r>
      <w:r>
        <w:rPr>
          <w:rFonts w:eastAsia="PMingLiU"/>
          <w:lang w:eastAsia="zh-TW"/>
        </w:rPr>
        <w:t xml:space="preserve">via PCF or NEF </w:t>
      </w:r>
      <w:r>
        <w:t>as described in clause </w:t>
      </w:r>
      <w:proofErr w:type="gramStart"/>
      <w:r>
        <w:t>5.6.7;</w:t>
      </w:r>
      <w:proofErr w:type="gramEnd"/>
    </w:p>
    <w:p w14:paraId="06983721" w14:textId="77777777" w:rsidR="00011E5D" w:rsidRDefault="00011E5D" w:rsidP="00011E5D">
      <w:pPr>
        <w:pStyle w:val="B1"/>
      </w:pPr>
      <w:r>
        <w:t>-</w:t>
      </w:r>
      <w:r>
        <w:tab/>
        <w:t>Network capability exposure: 5G Core Network and Application Function to provide information to each other via NEF as described in clause 5.20 or directly as described in clause 4.15 of TS 23.502 [3] or from the UPF as described in clause 6.4 of TS 23.548 [130</w:t>
      </w:r>
      <w:proofErr w:type="gramStart"/>
      <w:r>
        <w:t>];</w:t>
      </w:r>
      <w:proofErr w:type="gramEnd"/>
    </w:p>
    <w:p w14:paraId="188796E0" w14:textId="77777777" w:rsidR="00011E5D" w:rsidRDefault="00011E5D" w:rsidP="00011E5D">
      <w:pPr>
        <w:pStyle w:val="B1"/>
      </w:pPr>
      <w:r>
        <w:t>-</w:t>
      </w:r>
      <w:r>
        <w:tab/>
        <w:t xml:space="preserve">QoS and Charging: PCF provides rules for QoS Control and Charging for the traffic routed to the local part of the </w:t>
      </w:r>
      <w:proofErr w:type="gramStart"/>
      <w:r>
        <w:t>DN;</w:t>
      </w:r>
      <w:proofErr w:type="gramEnd"/>
    </w:p>
    <w:p w14:paraId="24B3D775" w14:textId="77777777" w:rsidR="00011E5D" w:rsidRDefault="00011E5D" w:rsidP="00011E5D">
      <w:pPr>
        <w:pStyle w:val="B1"/>
      </w:pPr>
      <w:r>
        <w:t>-</w:t>
      </w:r>
      <w:r>
        <w:tab/>
        <w:t xml:space="preserve">Support of Local Area Data Network: 5G </w:t>
      </w:r>
      <w:r>
        <w:rPr>
          <w:lang w:eastAsia="zh-CN"/>
        </w:rPr>
        <w:t>Core Network</w:t>
      </w:r>
      <w:r>
        <w:t xml:space="preserve"> provides support to connect to the LADN in a certain area where the applications are</w:t>
      </w:r>
      <w:r>
        <w:rPr>
          <w:lang w:eastAsia="zh-CN"/>
        </w:rPr>
        <w:t xml:space="preserve"> </w:t>
      </w:r>
      <w:r>
        <w:t>deployed as described in clause 5.6.5.</w:t>
      </w:r>
    </w:p>
    <w:p w14:paraId="225D734E" w14:textId="77777777" w:rsidR="00011E5D" w:rsidRDefault="00011E5D" w:rsidP="00011E5D">
      <w:pPr>
        <w:pStyle w:val="B1"/>
      </w:pPr>
      <w:r>
        <w:t>-</w:t>
      </w:r>
      <w:r>
        <w:tab/>
        <w:t>Discovery and re-discovery of Edge Applications Servers as described in TS 23.548 [130].</w:t>
      </w:r>
    </w:p>
    <w:p w14:paraId="761D3BF8" w14:textId="77777777" w:rsidR="00011E5D" w:rsidRDefault="00011E5D" w:rsidP="00011E5D">
      <w:pPr>
        <w:pStyle w:val="B1"/>
      </w:pPr>
      <w:r>
        <w:t>-</w:t>
      </w:r>
      <w:r>
        <w:tab/>
        <w:t>Support of Edge Relocation as described in TS 23.548 [130] and the case of involving AF change as described in clauses 4.3.6.2, 4.3.6.3 and 4.3.6.4 of TS 23.502 [3]. Support of 5GC triggered Edge relocation within the same hosting PLMN's EHEs.</w:t>
      </w:r>
    </w:p>
    <w:p w14:paraId="5A92819E" w14:textId="77777777" w:rsidR="00011E5D" w:rsidRDefault="00011E5D" w:rsidP="00011E5D">
      <w:pPr>
        <w:pStyle w:val="B1"/>
      </w:pPr>
      <w:r>
        <w:t>-</w:t>
      </w:r>
      <w:r>
        <w:tab/>
        <w:t>Support of (I-)SMF (re)selection based on DNAI as described in clauses 4.3.5.1, 4.3.5.2 and 4.23.5.1 of TS 23.502 [3].</w:t>
      </w:r>
    </w:p>
    <w:p w14:paraId="41837339" w14:textId="77777777" w:rsidR="00011E5D" w:rsidRDefault="00011E5D" w:rsidP="00011E5D">
      <w:pPr>
        <w:pStyle w:val="B1"/>
      </w:pPr>
      <w:r>
        <w:t>-</w:t>
      </w:r>
      <w:r>
        <w:tab/>
        <w:t>Support of finer sets of UEs.</w:t>
      </w:r>
    </w:p>
    <w:p w14:paraId="6AE82FF7" w14:textId="77777777" w:rsidR="00011E5D" w:rsidRDefault="00011E5D" w:rsidP="00011E5D">
      <w:pPr>
        <w:pStyle w:val="B1"/>
      </w:pPr>
      <w:r>
        <w:t>-</w:t>
      </w:r>
      <w:r>
        <w:tab/>
        <w:t>Support of common EAS discovery and common DNAI determination for set of UEs as described in clause 6.2 of TS 23.548 [130].</w:t>
      </w:r>
    </w:p>
    <w:p w14:paraId="688503E6" w14:textId="77777777" w:rsidR="00011E5D" w:rsidRDefault="00011E5D" w:rsidP="00011E5D">
      <w:pPr>
        <w:pStyle w:val="B1"/>
      </w:pPr>
      <w:r>
        <w:t>-</w:t>
      </w:r>
      <w:r>
        <w:tab/>
        <w:t>Support of mapping information between EAS IP/IP range and DNAI as described in clause 6.8 of TS 23.548 [130].</w:t>
      </w:r>
    </w:p>
    <w:p w14:paraId="51F3816B" w14:textId="77777777" w:rsidR="00011E5D" w:rsidRDefault="00011E5D" w:rsidP="00011E5D">
      <w:pPr>
        <w:pStyle w:val="B1"/>
      </w:pPr>
      <w:r>
        <w:t>-</w:t>
      </w:r>
      <w:r>
        <w:tab/>
        <w:t>Support of AF request for DNAI as described in clause 6.8 of TS 23.548 [130].</w:t>
      </w:r>
    </w:p>
    <w:p w14:paraId="329A3C4D" w14:textId="2FD55434" w:rsidR="00112DAC" w:rsidRDefault="00D04E7F" w:rsidP="00112DAC">
      <w:pPr>
        <w:pStyle w:val="B1"/>
        <w:rPr>
          <w:ins w:id="100" w:author="Huawei" w:date="2024-08-09T21:39:00Z"/>
          <w:lang w:eastAsia="zh-CN"/>
        </w:rPr>
      </w:pPr>
      <w:ins w:id="101" w:author="164#S2-2409401" w:date="2024-09-30T10:25:00Z">
        <w:r>
          <w:rPr>
            <w:lang w:eastAsia="zh-CN"/>
          </w:rPr>
          <w:t>-</w:t>
        </w:r>
        <w:r>
          <w:rPr>
            <w:lang w:eastAsia="zh-CN"/>
          </w:rPr>
          <w:tab/>
        </w:r>
        <w:r>
          <w:t>Support of N6 delay measurement as described in</w:t>
        </w:r>
        <w:r>
          <w:rPr>
            <w:lang w:val="en-US"/>
          </w:rPr>
          <w:t xml:space="preserve"> clause </w:t>
        </w:r>
        <w:r w:rsidRPr="007B06F5">
          <w:rPr>
            <w:lang w:eastAsia="ko-KR"/>
          </w:rPr>
          <w:t>5.8.2.X</w:t>
        </w:r>
        <w:r>
          <w:t>.</w:t>
        </w:r>
      </w:ins>
      <w:r w:rsidR="00643B3D">
        <w:rPr>
          <w:lang w:eastAsia="zh-CN"/>
        </w:rPr>
        <w:t xml:space="preserve"> </w:t>
      </w:r>
    </w:p>
    <w:p w14:paraId="628199AD" w14:textId="77777777" w:rsidR="005B79DB" w:rsidRDefault="005B79DB"/>
    <w:p w14:paraId="20F17431" w14:textId="77777777" w:rsidR="005B79DB" w:rsidRDefault="00A01AD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Third change </w:t>
      </w:r>
      <w:r>
        <w:rPr>
          <w:rFonts w:ascii="Arial" w:hAnsi="Arial" w:cs="Arial"/>
          <w:color w:val="FF0000"/>
          <w:sz w:val="28"/>
          <w:szCs w:val="28"/>
          <w:lang w:val="en-US"/>
        </w:rPr>
        <w:t>* * * *</w:t>
      </w:r>
    </w:p>
    <w:p w14:paraId="04A885B4" w14:textId="77777777" w:rsidR="00BA02CB" w:rsidRDefault="00BA02CB" w:rsidP="00BA02CB">
      <w:pPr>
        <w:pStyle w:val="Heading3"/>
        <w:rPr>
          <w:rFonts w:eastAsia="SimSun"/>
          <w:lang w:eastAsia="en-GB"/>
        </w:rPr>
      </w:pPr>
      <w:bookmarkStart w:id="102" w:name="_Toc177741341"/>
      <w:bookmarkStart w:id="103" w:name="_Toc170194491"/>
      <w:r>
        <w:t>6.2.2</w:t>
      </w:r>
      <w:r>
        <w:tab/>
        <w:t>SMF</w:t>
      </w:r>
      <w:bookmarkEnd w:id="102"/>
    </w:p>
    <w:p w14:paraId="501E0356" w14:textId="77777777" w:rsidR="00BA02CB" w:rsidRDefault="00BA02CB" w:rsidP="00BA02CB">
      <w:r>
        <w:t xml:space="preserve">The Session Management function (SMF) includes the following functionality. Some or </w:t>
      </w:r>
      <w:proofErr w:type="gramStart"/>
      <w:r>
        <w:t>all of</w:t>
      </w:r>
      <w:proofErr w:type="gramEnd"/>
      <w:r>
        <w:t xml:space="preserve"> the SMF functionalities may be supported in a single instance of a SMF:</w:t>
      </w:r>
    </w:p>
    <w:p w14:paraId="2A72D5E2" w14:textId="77777777" w:rsidR="00BA02CB" w:rsidRDefault="00BA02CB" w:rsidP="00BA02CB">
      <w:pPr>
        <w:pStyle w:val="B1"/>
        <w:rPr>
          <w:rFonts w:eastAsia="SimSun"/>
        </w:rPr>
      </w:pPr>
      <w:r>
        <w:rPr>
          <w:rFonts w:eastAsia="SimSun"/>
        </w:rPr>
        <w:t>-</w:t>
      </w:r>
      <w:r>
        <w:rPr>
          <w:rFonts w:eastAsia="SimSun"/>
        </w:rPr>
        <w:tab/>
        <w:t xml:space="preserve">Session Management </w:t>
      </w:r>
      <w:r>
        <w:rPr>
          <w:lang w:eastAsia="zh-CN"/>
        </w:rPr>
        <w:t>e.g. Session Establishment, modify and release, including tunnel maintain between UPF and AN node</w:t>
      </w:r>
      <w:r>
        <w:rPr>
          <w:rFonts w:eastAsia="SimSun"/>
        </w:rPr>
        <w:t>.</w:t>
      </w:r>
    </w:p>
    <w:p w14:paraId="1283F833" w14:textId="77777777" w:rsidR="00BA02CB" w:rsidRDefault="00BA02CB" w:rsidP="00BA02CB">
      <w:pPr>
        <w:pStyle w:val="B1"/>
        <w:rPr>
          <w:rFonts w:eastAsia="SimSun"/>
        </w:rPr>
      </w:pPr>
      <w:r>
        <w:rPr>
          <w:rFonts w:eastAsia="SimSun"/>
        </w:rPr>
        <w:t>-</w:t>
      </w:r>
      <w:r>
        <w:rPr>
          <w:rFonts w:eastAsia="SimSun"/>
        </w:rPr>
        <w:tab/>
        <w:t>UE IP address allocation &amp; management (including optional Authorization). The UE IP address may be received from a UPF or from an external data network.</w:t>
      </w:r>
    </w:p>
    <w:p w14:paraId="6BD57FBC" w14:textId="77777777" w:rsidR="00BA02CB" w:rsidRDefault="00BA02CB" w:rsidP="00BA02CB">
      <w:pPr>
        <w:pStyle w:val="B1"/>
        <w:rPr>
          <w:rFonts w:eastAsia="SimSun"/>
        </w:rPr>
      </w:pPr>
      <w:r>
        <w:rPr>
          <w:rFonts w:eastAsia="SimSun"/>
        </w:rPr>
        <w:t>-</w:t>
      </w:r>
      <w:r>
        <w:rPr>
          <w:rFonts w:eastAsia="SimSun"/>
        </w:rPr>
        <w:tab/>
        <w:t>DHCPv4 (server and client) and DHCPv6 (server and client) functions.</w:t>
      </w:r>
    </w:p>
    <w:p w14:paraId="78924CE0" w14:textId="77777777" w:rsidR="00BA02CB" w:rsidRDefault="00BA02CB" w:rsidP="00BA02CB">
      <w:pPr>
        <w:pStyle w:val="B1"/>
        <w:rPr>
          <w:rFonts w:eastAsia="SimSun"/>
        </w:rPr>
      </w:pPr>
      <w:r>
        <w:t>-</w:t>
      </w:r>
      <w:r>
        <w:tab/>
        <w:t>Functionality to respond to Address Resolution Protocol (</w:t>
      </w:r>
      <w:r>
        <w:rPr>
          <w:lang w:eastAsia="zh-CN"/>
        </w:rPr>
        <w:t xml:space="preserve">ARP) requests and / or IPv6 Neighbour Solicitation requests based on local cache information for the Ethernet PDUs. The SMF responds to the ARP and / or the </w:t>
      </w:r>
      <w:r>
        <w:rPr>
          <w:lang w:eastAsia="zh-CN"/>
        </w:rPr>
        <w:lastRenderedPageBreak/>
        <w:t>IPv6 Neighbour Solicitation Request by providing the MAC address corresponding to the IP address sent in the request.</w:t>
      </w:r>
    </w:p>
    <w:p w14:paraId="1F9C17B3" w14:textId="77777777" w:rsidR="00BA02CB" w:rsidRDefault="00BA02CB" w:rsidP="00BA02CB">
      <w:pPr>
        <w:pStyle w:val="B1"/>
        <w:rPr>
          <w:rFonts w:eastAsia="SimSun"/>
        </w:rPr>
      </w:pPr>
      <w:r>
        <w:rPr>
          <w:rFonts w:eastAsia="SimSun"/>
        </w:rPr>
        <w:t>-</w:t>
      </w:r>
      <w:r>
        <w:rPr>
          <w:rFonts w:eastAsia="SimSun"/>
        </w:rPr>
        <w:tab/>
        <w:t>Selection and control of UP function</w:t>
      </w:r>
      <w:r>
        <w:t>, including controlling the UPF to proxy ARP or IPv6 Neighbour Discovery, or to forward all ARP/IPv6 Neighbour Solicitation traffic to the SMF, for Ethernet PDU Sessions</w:t>
      </w:r>
      <w:r>
        <w:rPr>
          <w:rFonts w:eastAsia="SimSun"/>
        </w:rPr>
        <w:t>.</w:t>
      </w:r>
    </w:p>
    <w:p w14:paraId="4245FE47" w14:textId="77777777" w:rsidR="00BA02CB" w:rsidRDefault="00BA02CB" w:rsidP="00BA02CB">
      <w:pPr>
        <w:pStyle w:val="B1"/>
        <w:rPr>
          <w:rFonts w:eastAsia="SimSun"/>
        </w:rPr>
      </w:pPr>
      <w:r>
        <w:t>-</w:t>
      </w:r>
      <w:r>
        <w:tab/>
        <w:t>Configures traffic steering at UPF to route traffic to proper destination.</w:t>
      </w:r>
    </w:p>
    <w:p w14:paraId="1238B1E1" w14:textId="77777777" w:rsidR="00BA02CB" w:rsidRDefault="00BA02CB" w:rsidP="00BA02CB">
      <w:pPr>
        <w:pStyle w:val="B1"/>
        <w:rPr>
          <w:rFonts w:eastAsia="SimSun"/>
        </w:rPr>
      </w:pPr>
      <w:r>
        <w:rPr>
          <w:rFonts w:eastAsia="SimSun"/>
        </w:rPr>
        <w:t>-</w:t>
      </w:r>
      <w:r>
        <w:rPr>
          <w:rFonts w:eastAsia="SimSun"/>
        </w:rPr>
        <w:tab/>
        <w:t>5G VN group management, e.g. maintain the topology of the involved PSA UPFs, establish and release the N19 tunnels between PSA UPFs, configure traffic forwarding at UPF to apply local switching, N6-based forwarding or N19-based forwarding, manage traffic forwarding in the case that a SMF Set or multiple SMF Sets are serving a 5G VN.</w:t>
      </w:r>
    </w:p>
    <w:p w14:paraId="240CAE2D" w14:textId="77777777" w:rsidR="00BA02CB" w:rsidRDefault="00BA02CB" w:rsidP="00BA02CB">
      <w:pPr>
        <w:pStyle w:val="B1"/>
        <w:rPr>
          <w:rFonts w:eastAsia="SimSun"/>
        </w:rPr>
      </w:pPr>
      <w:r>
        <w:rPr>
          <w:rFonts w:eastAsia="SimSun"/>
        </w:rPr>
        <w:t>-</w:t>
      </w:r>
      <w:r>
        <w:rPr>
          <w:rFonts w:eastAsia="SimSun"/>
        </w:rPr>
        <w:tab/>
        <w:t>Termination of interfaces towards Policy control functions.</w:t>
      </w:r>
    </w:p>
    <w:p w14:paraId="1582B8FC" w14:textId="77777777" w:rsidR="00BA02CB" w:rsidRDefault="00BA02CB" w:rsidP="00BA02CB">
      <w:pPr>
        <w:pStyle w:val="B1"/>
        <w:rPr>
          <w:rFonts w:eastAsia="SimSun"/>
        </w:rPr>
      </w:pPr>
      <w:r>
        <w:rPr>
          <w:rFonts w:eastAsia="SimSun"/>
        </w:rPr>
        <w:t>-</w:t>
      </w:r>
      <w:r>
        <w:rPr>
          <w:rFonts w:eastAsia="SimSun"/>
        </w:rPr>
        <w:tab/>
        <w:t>Lawful intercept (for SM events and interface to LI System).</w:t>
      </w:r>
    </w:p>
    <w:p w14:paraId="52FF5DB5" w14:textId="77777777" w:rsidR="00BA02CB" w:rsidRDefault="00BA02CB" w:rsidP="00BA02CB">
      <w:pPr>
        <w:pStyle w:val="B1"/>
      </w:pPr>
      <w:r>
        <w:t>-</w:t>
      </w:r>
      <w:r>
        <w:tab/>
        <w:t>Support for charging.</w:t>
      </w:r>
    </w:p>
    <w:p w14:paraId="29BAD181" w14:textId="77777777" w:rsidR="00BA02CB" w:rsidRDefault="00BA02CB" w:rsidP="00BA02CB">
      <w:pPr>
        <w:pStyle w:val="B1"/>
        <w:rPr>
          <w:rFonts w:eastAsia="SimSun"/>
        </w:rPr>
      </w:pPr>
      <w:r>
        <w:rPr>
          <w:rFonts w:eastAsia="SimSun"/>
        </w:rPr>
        <w:t>-</w:t>
      </w:r>
      <w:r>
        <w:rPr>
          <w:rFonts w:eastAsia="SimSun"/>
        </w:rPr>
        <w:tab/>
        <w:t>Control and coordination of charging data collection at UPF.</w:t>
      </w:r>
    </w:p>
    <w:p w14:paraId="7F041927" w14:textId="77777777" w:rsidR="00BA02CB" w:rsidRDefault="00BA02CB" w:rsidP="00BA02CB">
      <w:pPr>
        <w:pStyle w:val="B1"/>
        <w:rPr>
          <w:rFonts w:eastAsia="SimSun"/>
        </w:rPr>
      </w:pPr>
      <w:r>
        <w:rPr>
          <w:rFonts w:eastAsia="SimSun"/>
        </w:rPr>
        <w:t>-</w:t>
      </w:r>
      <w:r>
        <w:rPr>
          <w:rFonts w:eastAsia="SimSun"/>
        </w:rPr>
        <w:tab/>
        <w:t>Termination of SM parts of NAS messages.</w:t>
      </w:r>
    </w:p>
    <w:p w14:paraId="5B45DE75" w14:textId="77777777" w:rsidR="00BA02CB" w:rsidRDefault="00BA02CB" w:rsidP="00BA02CB">
      <w:pPr>
        <w:pStyle w:val="B1"/>
        <w:rPr>
          <w:rFonts w:eastAsia="SimSun"/>
        </w:rPr>
      </w:pPr>
      <w:r>
        <w:rPr>
          <w:rFonts w:eastAsia="SimSun"/>
        </w:rPr>
        <w:t>-</w:t>
      </w:r>
      <w:r>
        <w:rPr>
          <w:rFonts w:eastAsia="SimSun"/>
        </w:rPr>
        <w:tab/>
        <w:t>Downlink Data Notification.</w:t>
      </w:r>
    </w:p>
    <w:p w14:paraId="227420EC" w14:textId="77777777" w:rsidR="00BA02CB" w:rsidRDefault="00BA02CB" w:rsidP="00BA02CB">
      <w:pPr>
        <w:pStyle w:val="B1"/>
        <w:rPr>
          <w:rFonts w:eastAsia="SimSun"/>
        </w:rPr>
      </w:pPr>
      <w:r>
        <w:rPr>
          <w:rFonts w:eastAsia="SimSun"/>
        </w:rPr>
        <w:t>-</w:t>
      </w:r>
      <w:r>
        <w:rPr>
          <w:rFonts w:eastAsia="SimSun"/>
        </w:rPr>
        <w:tab/>
        <w:t>Initiator of AN specific SM information, sent via AMF over N2 to AN.</w:t>
      </w:r>
    </w:p>
    <w:p w14:paraId="5C1FBF38" w14:textId="77777777" w:rsidR="00BA02CB" w:rsidRDefault="00BA02CB" w:rsidP="00BA02CB">
      <w:pPr>
        <w:pStyle w:val="B1"/>
        <w:rPr>
          <w:rFonts w:eastAsia="SimSun"/>
        </w:rPr>
      </w:pPr>
      <w:r>
        <w:rPr>
          <w:lang w:eastAsia="zh-CN"/>
        </w:rPr>
        <w:t>-</w:t>
      </w:r>
      <w:r>
        <w:rPr>
          <w:lang w:eastAsia="zh-CN"/>
        </w:rPr>
        <w:tab/>
        <w:t xml:space="preserve">Determine </w:t>
      </w:r>
      <w:r>
        <w:t>SSC</w:t>
      </w:r>
      <w:r>
        <w:rPr>
          <w:rFonts w:eastAsia="MS Mincho"/>
        </w:rPr>
        <w:t xml:space="preserve"> mode of a session.</w:t>
      </w:r>
    </w:p>
    <w:p w14:paraId="48F7BE1B" w14:textId="77777777" w:rsidR="00BA02CB" w:rsidRDefault="00BA02CB" w:rsidP="00BA02CB">
      <w:pPr>
        <w:pStyle w:val="B1"/>
        <w:rPr>
          <w:rFonts w:eastAsia="SimSun"/>
        </w:rPr>
      </w:pPr>
      <w:r>
        <w:rPr>
          <w:rFonts w:eastAsia="SimSun"/>
        </w:rPr>
        <w:t>-</w:t>
      </w:r>
      <w:r>
        <w:rPr>
          <w:rFonts w:eastAsia="SimSun"/>
        </w:rPr>
        <w:tab/>
        <w:t>Support for Control Plane CIoT 5GS Optimisation.</w:t>
      </w:r>
    </w:p>
    <w:p w14:paraId="6344E7D3" w14:textId="77777777" w:rsidR="00BA02CB" w:rsidRDefault="00BA02CB" w:rsidP="00BA02CB">
      <w:pPr>
        <w:pStyle w:val="B1"/>
        <w:rPr>
          <w:rFonts w:eastAsia="SimSun"/>
        </w:rPr>
      </w:pPr>
      <w:r>
        <w:rPr>
          <w:rFonts w:eastAsia="SimSun"/>
        </w:rPr>
        <w:t>-</w:t>
      </w:r>
      <w:r>
        <w:rPr>
          <w:rFonts w:eastAsia="SimSun"/>
        </w:rPr>
        <w:tab/>
        <w:t>Support of header compression.</w:t>
      </w:r>
    </w:p>
    <w:p w14:paraId="657E7792" w14:textId="77777777" w:rsidR="00BA02CB" w:rsidRDefault="00BA02CB" w:rsidP="00BA02CB">
      <w:pPr>
        <w:pStyle w:val="B1"/>
        <w:rPr>
          <w:rFonts w:eastAsia="SimSun"/>
        </w:rPr>
      </w:pPr>
      <w:r>
        <w:rPr>
          <w:rFonts w:eastAsia="SimSun"/>
        </w:rPr>
        <w:t>-</w:t>
      </w:r>
      <w:r>
        <w:rPr>
          <w:rFonts w:eastAsia="SimSun"/>
        </w:rPr>
        <w:tab/>
        <w:t>Act as I-SMF in deployments where I-SMF can be inserted, removed and relocated.</w:t>
      </w:r>
    </w:p>
    <w:p w14:paraId="3FBE07C9" w14:textId="77777777" w:rsidR="00BA02CB" w:rsidRDefault="00BA02CB" w:rsidP="00BA02CB">
      <w:pPr>
        <w:pStyle w:val="B1"/>
        <w:rPr>
          <w:rFonts w:eastAsia="SimSun"/>
        </w:rPr>
      </w:pPr>
      <w:r>
        <w:rPr>
          <w:rFonts w:eastAsia="SimSun"/>
        </w:rPr>
        <w:t>-</w:t>
      </w:r>
      <w:r>
        <w:rPr>
          <w:rFonts w:eastAsia="SimSun"/>
        </w:rPr>
        <w:tab/>
        <w:t>Provisioning of external parameters (Expected UE Behaviour parameters or Network Configuration parameters).</w:t>
      </w:r>
    </w:p>
    <w:p w14:paraId="783D8B80" w14:textId="77777777" w:rsidR="00BA02CB" w:rsidRDefault="00BA02CB" w:rsidP="00BA02CB">
      <w:pPr>
        <w:pStyle w:val="B1"/>
        <w:rPr>
          <w:rFonts w:eastAsia="SimSun"/>
        </w:rPr>
      </w:pPr>
      <w:r>
        <w:rPr>
          <w:rFonts w:eastAsia="SimSun"/>
        </w:rPr>
        <w:t>-</w:t>
      </w:r>
      <w:r>
        <w:rPr>
          <w:rFonts w:eastAsia="SimSun"/>
        </w:rPr>
        <w:tab/>
        <w:t>Support P-CSCF discovery for IMS services.</w:t>
      </w:r>
    </w:p>
    <w:p w14:paraId="6C1D9366" w14:textId="77777777" w:rsidR="00BA02CB" w:rsidRDefault="00BA02CB" w:rsidP="00BA02CB">
      <w:pPr>
        <w:pStyle w:val="B1"/>
        <w:rPr>
          <w:rFonts w:eastAsia="SimSun"/>
        </w:rPr>
      </w:pPr>
      <w:r>
        <w:rPr>
          <w:rFonts w:eastAsia="SimSun"/>
        </w:rPr>
        <w:t>-</w:t>
      </w:r>
      <w:r>
        <w:rPr>
          <w:rFonts w:eastAsia="SimSun"/>
        </w:rPr>
        <w:tab/>
        <w:t>Act as V-SMF with following roaming functionalities:</w:t>
      </w:r>
    </w:p>
    <w:p w14:paraId="45ACB175" w14:textId="77777777" w:rsidR="00BA02CB" w:rsidRDefault="00BA02CB" w:rsidP="00BA02CB">
      <w:pPr>
        <w:pStyle w:val="B2"/>
      </w:pPr>
      <w:r>
        <w:rPr>
          <w:rFonts w:eastAsia="SimSun"/>
          <w:lang w:eastAsia="zh-CN"/>
        </w:rPr>
        <w:t>-</w:t>
      </w:r>
      <w:r>
        <w:rPr>
          <w:rFonts w:eastAsia="SimSun"/>
          <w:lang w:eastAsia="zh-CN"/>
        </w:rPr>
        <w:tab/>
      </w:r>
      <w:r>
        <w:t>Handle local enforcement to apply QoS SLAs (VPLMN).</w:t>
      </w:r>
    </w:p>
    <w:p w14:paraId="0D20A3A8" w14:textId="77777777" w:rsidR="00BA02CB" w:rsidRDefault="00BA02CB" w:rsidP="00BA02CB">
      <w:pPr>
        <w:pStyle w:val="B2"/>
      </w:pPr>
      <w:r>
        <w:rPr>
          <w:rFonts w:eastAsia="SimSun"/>
          <w:lang w:eastAsia="zh-CN"/>
        </w:rPr>
        <w:t>-</w:t>
      </w:r>
      <w:r>
        <w:rPr>
          <w:rFonts w:eastAsia="SimSun"/>
          <w:lang w:eastAsia="zh-CN"/>
        </w:rPr>
        <w:tab/>
      </w:r>
      <w:r>
        <w:t>Charging (VPLMN).</w:t>
      </w:r>
    </w:p>
    <w:p w14:paraId="383328D1" w14:textId="77777777" w:rsidR="00BA02CB" w:rsidRDefault="00BA02CB" w:rsidP="00BA02CB">
      <w:pPr>
        <w:pStyle w:val="B2"/>
      </w:pPr>
      <w:r>
        <w:rPr>
          <w:rFonts w:eastAsia="SimSun"/>
          <w:lang w:eastAsia="zh-CN"/>
        </w:rPr>
        <w:t>-</w:t>
      </w:r>
      <w:r>
        <w:rPr>
          <w:rFonts w:eastAsia="SimSun"/>
          <w:lang w:eastAsia="zh-CN"/>
        </w:rPr>
        <w:tab/>
      </w:r>
      <w:r>
        <w:t>Lawful intercept (in VPLMN for SM events and interface to LI System).</w:t>
      </w:r>
    </w:p>
    <w:p w14:paraId="1DB1AA07" w14:textId="77777777" w:rsidR="00BA02CB" w:rsidRDefault="00BA02CB" w:rsidP="00BA02CB">
      <w:pPr>
        <w:pStyle w:val="B1"/>
      </w:pPr>
      <w:r>
        <w:t>-</w:t>
      </w:r>
      <w:r>
        <w:tab/>
        <w:t>Support for interaction with external DN for transport of signalling for PDU Session authentication/authorization by external DN.</w:t>
      </w:r>
    </w:p>
    <w:p w14:paraId="43D488B0" w14:textId="77777777" w:rsidR="00BA02CB" w:rsidRDefault="00BA02CB" w:rsidP="00BA02CB">
      <w:pPr>
        <w:pStyle w:val="B1"/>
      </w:pPr>
      <w:r>
        <w:t>-</w:t>
      </w:r>
      <w:r>
        <w:tab/>
        <w:t>Instructs UPF and NG-RAN to perform redundant transmission on N3/N9 interfaces.</w:t>
      </w:r>
    </w:p>
    <w:p w14:paraId="4B8C9FFA" w14:textId="77777777" w:rsidR="00BA02CB" w:rsidRDefault="00BA02CB" w:rsidP="00BA02CB">
      <w:pPr>
        <w:pStyle w:val="B1"/>
      </w:pPr>
      <w:r>
        <w:t>-</w:t>
      </w:r>
      <w:r>
        <w:tab/>
        <w:t>Generation of the TSC Assistance Information based on the TSC Assistance Container received from the PCF.</w:t>
      </w:r>
    </w:p>
    <w:p w14:paraId="6CE22411" w14:textId="77777777" w:rsidR="00BA02CB" w:rsidRDefault="00BA02CB" w:rsidP="00BA02CB">
      <w:pPr>
        <w:pStyle w:val="B1"/>
      </w:pPr>
      <w:r>
        <w:t>-</w:t>
      </w:r>
      <w:r>
        <w:tab/>
        <w:t>Support for RAN feedback for BAT offset and adjusted periodicity as defined in clause 5.27.2.5.</w:t>
      </w:r>
    </w:p>
    <w:p w14:paraId="3A8E8FBF" w14:textId="77777777" w:rsidR="00BA02CB" w:rsidRDefault="00BA02CB" w:rsidP="00BA02CB">
      <w:pPr>
        <w:pStyle w:val="NO"/>
        <w:rPr>
          <w:iCs/>
        </w:rPr>
      </w:pPr>
      <w:r>
        <w:rPr>
          <w:iCs/>
        </w:rPr>
        <w:t>NOTE:</w:t>
      </w:r>
      <w:r>
        <w:rPr>
          <w:iCs/>
        </w:rPr>
        <w:tab/>
        <w:t xml:space="preserve">Not </w:t>
      </w:r>
      <w:proofErr w:type="gramStart"/>
      <w:r>
        <w:rPr>
          <w:iCs/>
        </w:rPr>
        <w:t>all of</w:t>
      </w:r>
      <w:proofErr w:type="gramEnd"/>
      <w:r>
        <w:rPr>
          <w:iCs/>
        </w:rPr>
        <w:t xml:space="preserve"> the functionalities are required to be supported in an instance of a Network Slice.</w:t>
      </w:r>
    </w:p>
    <w:p w14:paraId="0A2D57B3" w14:textId="77777777" w:rsidR="00BA02CB" w:rsidRDefault="00BA02CB" w:rsidP="00BA02CB">
      <w:pPr>
        <w:rPr>
          <w:iCs/>
        </w:rPr>
      </w:pPr>
      <w:r>
        <w:t>In addition to the functionalities of the SMF described above, the SMF may include</w:t>
      </w:r>
      <w:r>
        <w:rPr>
          <w:rFonts w:eastAsia="SimSun"/>
          <w:lang w:eastAsia="zh-CN"/>
        </w:rPr>
        <w:t xml:space="preserve"> policy related</w:t>
      </w:r>
      <w:r>
        <w:t xml:space="preserve"> functionalit</w:t>
      </w:r>
      <w:r>
        <w:rPr>
          <w:rFonts w:eastAsia="SimSun"/>
          <w:lang w:eastAsia="zh-CN"/>
        </w:rPr>
        <w:t>ies</w:t>
      </w:r>
      <w:r>
        <w:t xml:space="preserve"> </w:t>
      </w:r>
      <w:r>
        <w:rPr>
          <w:rFonts w:eastAsia="SimSun"/>
          <w:lang w:eastAsia="zh-CN"/>
        </w:rPr>
        <w:t xml:space="preserve">as described in </w:t>
      </w:r>
      <w:r>
        <w:rPr>
          <w:lang w:eastAsia="ko-KR"/>
        </w:rPr>
        <w:t>clause </w:t>
      </w:r>
      <w:r>
        <w:rPr>
          <w:rFonts w:eastAsia="SimSun"/>
          <w:lang w:eastAsia="zh-CN"/>
        </w:rPr>
        <w:t>6.2.2 of TS 23.503 [45].</w:t>
      </w:r>
    </w:p>
    <w:p w14:paraId="088A222E" w14:textId="77777777" w:rsidR="00BA02CB" w:rsidRDefault="00BA02CB" w:rsidP="00BA02CB">
      <w:r>
        <w:t>In addition to the functionality of the SMF described above, the SMF may include the following functionality to support monitoring in roaming scenarios:</w:t>
      </w:r>
    </w:p>
    <w:p w14:paraId="364E025F" w14:textId="77777777" w:rsidR="00BA02CB" w:rsidRDefault="00BA02CB" w:rsidP="00BA02CB">
      <w:pPr>
        <w:pStyle w:val="B1"/>
      </w:pPr>
      <w:r>
        <w:t>-</w:t>
      </w:r>
      <w:r>
        <w:tab/>
        <w:t>Normalization of reports according to roaming agreements between VPLMN and HPLMN; and</w:t>
      </w:r>
    </w:p>
    <w:p w14:paraId="69BDD12C" w14:textId="77777777" w:rsidR="00BA02CB" w:rsidRDefault="00BA02CB" w:rsidP="00BA02CB">
      <w:pPr>
        <w:pStyle w:val="B1"/>
      </w:pPr>
      <w:r>
        <w:t>-</w:t>
      </w:r>
      <w:r>
        <w:tab/>
        <w:t>Generation of charging information for Monitoring Event Reports that are sent to the HPLMN.</w:t>
      </w:r>
    </w:p>
    <w:p w14:paraId="320E7CF2" w14:textId="77777777" w:rsidR="00BA02CB" w:rsidRDefault="00BA02CB" w:rsidP="00BA02CB">
      <w:r>
        <w:lastRenderedPageBreak/>
        <w:t>The SMF may also include following functionalities to support Edge Computing enhancements (further defined in TS 23.548 [130]):</w:t>
      </w:r>
    </w:p>
    <w:p w14:paraId="70DC2255" w14:textId="77777777" w:rsidR="00BA02CB" w:rsidRDefault="00BA02CB" w:rsidP="00BA02CB">
      <w:pPr>
        <w:pStyle w:val="B1"/>
      </w:pPr>
      <w:r>
        <w:t>-</w:t>
      </w:r>
      <w:r>
        <w:tab/>
        <w:t xml:space="preserve">Selection of EASDF, obtain and/or provision DNS security information of the EASDF and provision of its address to the UE as the DNS Server for the PDU </w:t>
      </w:r>
      <w:proofErr w:type="gramStart"/>
      <w:r>
        <w:t>session;</w:t>
      </w:r>
      <w:proofErr w:type="gramEnd"/>
    </w:p>
    <w:p w14:paraId="481E0F97" w14:textId="77777777" w:rsidR="00BA02CB" w:rsidRDefault="00BA02CB" w:rsidP="00BA02CB">
      <w:pPr>
        <w:pStyle w:val="B1"/>
      </w:pPr>
      <w:r>
        <w:t>-</w:t>
      </w:r>
      <w:r>
        <w:tab/>
        <w:t>Usage of EASDF services as defined in TS 23.548 [130</w:t>
      </w:r>
      <w:proofErr w:type="gramStart"/>
      <w:r>
        <w:t>];</w:t>
      </w:r>
      <w:proofErr w:type="gramEnd"/>
    </w:p>
    <w:p w14:paraId="4448DF4F" w14:textId="77777777" w:rsidR="00BA02CB" w:rsidRPr="000E1606" w:rsidRDefault="00BA02CB" w:rsidP="00BA02CB">
      <w:pPr>
        <w:pStyle w:val="B1"/>
      </w:pPr>
      <w:r>
        <w:t>-</w:t>
      </w:r>
      <w:r>
        <w:tab/>
        <w:t>For supporting the Application Layer Architecture defined in TS 23.558 [134]: Provision and updates of ECS Address Conf</w:t>
      </w:r>
      <w:r w:rsidRPr="000E1606">
        <w:t xml:space="preserve">iguration Information to the </w:t>
      </w:r>
      <w:proofErr w:type="gramStart"/>
      <w:r w:rsidRPr="000E1606">
        <w:t>UE;</w:t>
      </w:r>
      <w:proofErr w:type="gramEnd"/>
    </w:p>
    <w:p w14:paraId="3AABB02B" w14:textId="77777777" w:rsidR="00BA02CB" w:rsidRPr="000E1606" w:rsidRDefault="00BA02CB" w:rsidP="00BA02CB">
      <w:pPr>
        <w:pStyle w:val="B1"/>
      </w:pPr>
      <w:r w:rsidRPr="000E1606">
        <w:t>-</w:t>
      </w:r>
      <w:r w:rsidRPr="000E1606">
        <w:tab/>
        <w:t>For supporting the HR-SBO as defined in clause 6.7 of TS 23.548 [130].</w:t>
      </w:r>
    </w:p>
    <w:p w14:paraId="79729FB4" w14:textId="77777777" w:rsidR="00BA02CB" w:rsidRPr="000E1606" w:rsidRDefault="00BA02CB" w:rsidP="00BA02CB">
      <w:pPr>
        <w:pStyle w:val="B1"/>
        <w:rPr>
          <w:ins w:id="104" w:author="164#S2-2409401" w:date="2024-09-30T10:26:00Z"/>
          <w:lang w:eastAsia="zh-CN"/>
        </w:rPr>
      </w:pPr>
      <w:ins w:id="105" w:author="164#S2-2409401" w:date="2024-09-30T10:26:00Z">
        <w:r w:rsidRPr="000E1606">
          <w:rPr>
            <w:rFonts w:eastAsia="SimSun" w:hint="eastAsia"/>
            <w:lang w:val="en-US" w:eastAsia="zh-CN"/>
          </w:rPr>
          <w:t>-</w:t>
        </w:r>
        <w:r w:rsidRPr="000E1606">
          <w:rPr>
            <w:rFonts w:eastAsia="SimSun" w:hint="eastAsia"/>
            <w:lang w:val="en-US" w:eastAsia="zh-CN"/>
          </w:rPr>
          <w:tab/>
          <w:t xml:space="preserve">For supporting the N6 delay measurement </w:t>
        </w:r>
        <w:r w:rsidRPr="000E1606">
          <w:rPr>
            <w:rFonts w:hint="eastAsia"/>
            <w:lang w:eastAsia="zh-CN"/>
          </w:rPr>
          <w:t xml:space="preserve">as </w:t>
        </w:r>
        <w:r w:rsidRPr="000E1606">
          <w:rPr>
            <w:lang w:eastAsia="zh-CN"/>
          </w:rPr>
          <w:t xml:space="preserve">described in </w:t>
        </w:r>
        <w:r w:rsidRPr="000E1606">
          <w:rPr>
            <w:lang w:eastAsia="ko-KR"/>
          </w:rPr>
          <w:t>5.8.2.X</w:t>
        </w:r>
        <w:r w:rsidRPr="000E1606">
          <w:rPr>
            <w:lang w:eastAsia="zh-CN"/>
          </w:rPr>
          <w:t>.</w:t>
        </w:r>
      </w:ins>
    </w:p>
    <w:p w14:paraId="60DC04F1" w14:textId="77777777" w:rsidR="00B34770" w:rsidRPr="000E1606" w:rsidRDefault="00BA02CB" w:rsidP="00B34770">
      <w:pPr>
        <w:pStyle w:val="B1"/>
        <w:rPr>
          <w:ins w:id="106" w:author="Huawei-zfq2" w:date="2024-10-17T23:53:00Z"/>
          <w:rFonts w:eastAsia="SimSun"/>
          <w:lang w:eastAsia="zh-CN"/>
        </w:rPr>
      </w:pPr>
      <w:ins w:id="107" w:author="164#S2-2409401" w:date="2024-09-30T10:26:00Z">
        <w:r w:rsidRPr="000E1606">
          <w:rPr>
            <w:rFonts w:eastAsia="SimSun"/>
            <w:lang w:eastAsia="zh-CN"/>
          </w:rPr>
          <w:t>-</w:t>
        </w:r>
        <w:r w:rsidRPr="000E1606">
          <w:rPr>
            <w:rFonts w:eastAsia="SimSun"/>
            <w:lang w:eastAsia="zh-CN"/>
          </w:rPr>
          <w:tab/>
        </w:r>
      </w:ins>
      <w:ins w:id="108" w:author="Huawei-zfq2" w:date="2024-10-17T23:53:00Z">
        <w:r w:rsidR="00B34770" w:rsidRPr="000E1606">
          <w:t xml:space="preserve">Based on N6 delay measurements: </w:t>
        </w:r>
      </w:ins>
    </w:p>
    <w:p w14:paraId="73B6840A" w14:textId="06FD6468" w:rsidR="00B34770" w:rsidRPr="000E1606" w:rsidRDefault="00B34770" w:rsidP="00B34770">
      <w:pPr>
        <w:pStyle w:val="B2"/>
        <w:numPr>
          <w:ilvl w:val="0"/>
          <w:numId w:val="6"/>
        </w:numPr>
        <w:rPr>
          <w:ins w:id="109" w:author="Huawei-zfq2" w:date="2024-10-17T23:53:00Z"/>
        </w:rPr>
      </w:pPr>
      <w:ins w:id="110" w:author="Huawei-zfq2" w:date="2024-10-17T23:53:00Z">
        <w:r w:rsidRPr="000E1606">
          <w:t>Supporting the (re)selection of local PSA UPF</w:t>
        </w:r>
      </w:ins>
      <w:ins w:id="111" w:author="Huawei-zfq3" w:date="2024-10-17T23:58:00Z">
        <w:r w:rsidRPr="000E1606">
          <w:t xml:space="preserve"> </w:t>
        </w:r>
      </w:ins>
      <w:ins w:id="112" w:author="Huawei-zfq2" w:date="2024-10-17T23:53:00Z">
        <w:r w:rsidRPr="000E1606">
          <w:t xml:space="preserve">as defined in clause 6.2.3.2 of TS 23.548 [130]. </w:t>
        </w:r>
      </w:ins>
    </w:p>
    <w:p w14:paraId="3BF46274" w14:textId="6CC4CADC" w:rsidR="00B34770" w:rsidRPr="000E1606" w:rsidRDefault="00B34770" w:rsidP="00B34770">
      <w:pPr>
        <w:pStyle w:val="B2"/>
        <w:numPr>
          <w:ilvl w:val="0"/>
          <w:numId w:val="6"/>
        </w:numPr>
        <w:rPr>
          <w:ins w:id="113" w:author="Huawei-zfq2" w:date="2024-10-17T23:53:00Z"/>
        </w:rPr>
      </w:pPr>
      <w:ins w:id="114" w:author="Huawei-zfq2" w:date="2024-10-17T23:53:00Z">
        <w:r w:rsidRPr="000E1606">
          <w:t xml:space="preserve">Supporting </w:t>
        </w:r>
      </w:ins>
      <w:ins w:id="115" w:author="Huawei-zfq2" w:date="2024-10-17T23:56:00Z">
        <w:r w:rsidRPr="000E1606">
          <w:t xml:space="preserve">to trigger </w:t>
        </w:r>
        <w:r w:rsidRPr="000E1606">
          <w:rPr>
            <w:rFonts w:eastAsia="SimSun"/>
            <w:lang w:eastAsia="zh-CN"/>
          </w:rPr>
          <w:t xml:space="preserve">(re)discovery of </w:t>
        </w:r>
        <w:proofErr w:type="gramStart"/>
        <w:r w:rsidRPr="000E1606">
          <w:rPr>
            <w:rFonts w:eastAsia="SimSun"/>
            <w:lang w:eastAsia="zh-CN"/>
          </w:rPr>
          <w:t>EAS(</w:t>
        </w:r>
        <w:proofErr w:type="gramEnd"/>
        <w:r w:rsidRPr="000E1606">
          <w:rPr>
            <w:rFonts w:eastAsia="SimSun"/>
            <w:lang w:eastAsia="zh-CN"/>
          </w:rPr>
          <w:t>es)</w:t>
        </w:r>
      </w:ins>
      <w:ins w:id="116" w:author="Huawei-zfq2" w:date="2024-10-17T23:53:00Z">
        <w:r w:rsidRPr="000E1606">
          <w:t xml:space="preserve"> as defined in clause 6.2.3.2 of TS 23.548 [130].</w:t>
        </w:r>
      </w:ins>
    </w:p>
    <w:p w14:paraId="67922C9F" w14:textId="77777777" w:rsidR="00BA02CB" w:rsidRPr="000E1606" w:rsidRDefault="00BA02CB" w:rsidP="00BA02CB">
      <w:r w:rsidRPr="000E1606">
        <w:t>The SMF and SMF+ PGW-C may also include following functionalities to support Network Slice Admission Control:</w:t>
      </w:r>
    </w:p>
    <w:p w14:paraId="6DC6C925" w14:textId="77777777" w:rsidR="00BA02CB" w:rsidRDefault="00BA02CB" w:rsidP="00BA02CB">
      <w:pPr>
        <w:pStyle w:val="B1"/>
      </w:pPr>
      <w:r w:rsidRPr="000E1606">
        <w:t>-</w:t>
      </w:r>
      <w:r w:rsidRPr="000E1606">
        <w:tab/>
        <w:t>Support of NSAC for maximum number of PDU sessions as defined in clauses 5.15.11.2, 5.15.11.3 and 5.15.11.5.</w:t>
      </w:r>
    </w:p>
    <w:p w14:paraId="7E1F742B" w14:textId="77777777" w:rsidR="00BA02CB" w:rsidRDefault="00BA02CB" w:rsidP="00BA02CB">
      <w:pPr>
        <w:pStyle w:val="B1"/>
      </w:pPr>
      <w:r>
        <w:t>-</w:t>
      </w:r>
      <w:r>
        <w:tab/>
        <w:t>Support of NSAC for maximum number of UEs as defined in clauses 5.15.11.3 and 5.15.11.5.</w:t>
      </w:r>
    </w:p>
    <w:p w14:paraId="17B88CD6" w14:textId="77777777" w:rsidR="00BA02CB" w:rsidRDefault="00BA02CB" w:rsidP="00BA02CB">
      <w:r>
        <w:t>The SMF may also include following functionalities:</w:t>
      </w:r>
    </w:p>
    <w:p w14:paraId="1DFFA0EC" w14:textId="77777777" w:rsidR="00BA02CB" w:rsidRDefault="00BA02CB" w:rsidP="00BA02CB">
      <w:pPr>
        <w:pStyle w:val="B1"/>
      </w:pPr>
      <w:r>
        <w:t>-</w:t>
      </w:r>
      <w:r>
        <w:tab/>
        <w:t>Providing per-QoS flow Non-3GPP QoS assistance information to the UE (e.g. PEGC) and formulation of the CN PDB based on non-3GPP delay budget from UE (e.g. PEGC) as described in clause 5.44.3.4.</w:t>
      </w:r>
    </w:p>
    <w:p w14:paraId="72CD3388" w14:textId="77777777" w:rsidR="00BA02CB" w:rsidRDefault="00BA02CB" w:rsidP="00BA02CB">
      <w:pPr>
        <w:pStyle w:val="B1"/>
      </w:pPr>
      <w:r>
        <w:t>-</w:t>
      </w:r>
      <w:r>
        <w:tab/>
        <w:t>Support of PDU Set based handling as described in clause 5.37.5.</w:t>
      </w:r>
    </w:p>
    <w:p w14:paraId="453ED248" w14:textId="77777777" w:rsidR="00BA02CB" w:rsidRDefault="00BA02CB" w:rsidP="00BA02CB">
      <w:r>
        <w:t>In addition to the functionalities of the SMF described above, the SMF may also include functionalities to support Network Slice Replacement as described in clause 5.15.19.</w:t>
      </w:r>
    </w:p>
    <w:p w14:paraId="1615E0F6" w14:textId="77777777" w:rsidR="00BA02CB" w:rsidRDefault="00BA02CB" w:rsidP="00BA02CB">
      <w:r>
        <w:t>The SMF may also include functionalities to support indirect UPF event exposure service subscription on behalf of the consumer NF(s) as described in clause 4.15.4.5 of TS 23.502 [3].</w:t>
      </w:r>
    </w:p>
    <w:bookmarkEnd w:id="103"/>
    <w:p w14:paraId="609FE8CF" w14:textId="77777777" w:rsidR="005B79DB" w:rsidRDefault="00A01AD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Fourth change </w:t>
      </w:r>
      <w:r>
        <w:rPr>
          <w:rFonts w:ascii="Arial" w:hAnsi="Arial" w:cs="Arial"/>
          <w:color w:val="FF0000"/>
          <w:sz w:val="28"/>
          <w:szCs w:val="28"/>
          <w:lang w:val="en-US"/>
        </w:rPr>
        <w:t>* * * *</w:t>
      </w:r>
    </w:p>
    <w:p w14:paraId="74AACAE7" w14:textId="77777777" w:rsidR="00B464AF" w:rsidRDefault="00B464AF" w:rsidP="00B464AF">
      <w:pPr>
        <w:pStyle w:val="Heading3"/>
        <w:rPr>
          <w:rFonts w:eastAsia="SimSun"/>
          <w:lang w:eastAsia="en-GB"/>
        </w:rPr>
      </w:pPr>
      <w:bookmarkStart w:id="117" w:name="_Toc177741342"/>
      <w:bookmarkStart w:id="118" w:name="_Toc170194492"/>
      <w:r>
        <w:t>6.2.3</w:t>
      </w:r>
      <w:r>
        <w:tab/>
        <w:t>UPF</w:t>
      </w:r>
      <w:bookmarkEnd w:id="117"/>
    </w:p>
    <w:p w14:paraId="5736F777" w14:textId="77777777" w:rsidR="00B464AF" w:rsidRDefault="00B464AF" w:rsidP="00B464AF">
      <w:r>
        <w:t xml:space="preserve">The User plane function (UPF) includes the following functionality. Some or </w:t>
      </w:r>
      <w:proofErr w:type="gramStart"/>
      <w:r>
        <w:t>all of</w:t>
      </w:r>
      <w:proofErr w:type="gramEnd"/>
      <w:r>
        <w:t xml:space="preserve"> the UPF functionalities may be supported in a single instance of a UPF:</w:t>
      </w:r>
    </w:p>
    <w:p w14:paraId="72C075E8" w14:textId="77777777" w:rsidR="00B464AF" w:rsidRDefault="00B464AF" w:rsidP="00B464AF">
      <w:pPr>
        <w:pStyle w:val="B1"/>
      </w:pPr>
      <w:r>
        <w:t>-</w:t>
      </w:r>
      <w:r>
        <w:tab/>
        <w:t>Anchor point for Intra-/Inter-RAT mobility (when applicable).</w:t>
      </w:r>
    </w:p>
    <w:p w14:paraId="5C7831C7" w14:textId="77777777" w:rsidR="00B464AF" w:rsidRDefault="00B464AF" w:rsidP="00B464AF">
      <w:pPr>
        <w:pStyle w:val="B1"/>
      </w:pPr>
      <w:r>
        <w:t>-</w:t>
      </w:r>
      <w:r>
        <w:tab/>
        <w:t>Allocation of UE IP address/prefix (if supported) in response to SMF request.</w:t>
      </w:r>
    </w:p>
    <w:p w14:paraId="0A1A79BC" w14:textId="77777777" w:rsidR="00B464AF" w:rsidRDefault="00B464AF" w:rsidP="00B464AF">
      <w:pPr>
        <w:pStyle w:val="B1"/>
      </w:pPr>
      <w:r>
        <w:t>-</w:t>
      </w:r>
      <w:r>
        <w:tab/>
        <w:t>External PDU Session point of interconnect to Data Network.</w:t>
      </w:r>
    </w:p>
    <w:p w14:paraId="34BCDDFD" w14:textId="77777777" w:rsidR="00B464AF" w:rsidRDefault="00B464AF" w:rsidP="00B464AF">
      <w:pPr>
        <w:pStyle w:val="B1"/>
      </w:pPr>
      <w:r>
        <w:t>-</w:t>
      </w:r>
      <w:r>
        <w:tab/>
        <w:t xml:space="preserve">Packet routing &amp; forwarding (e.g. </w:t>
      </w:r>
      <w:r>
        <w:rPr>
          <w:rFonts w:eastAsia="SimSun"/>
          <w:lang w:eastAsia="zh-CN"/>
        </w:rPr>
        <w:t xml:space="preserve">support of </w:t>
      </w:r>
      <w:r>
        <w:t>Uplink classifier to rout</w:t>
      </w:r>
      <w:r>
        <w:rPr>
          <w:rFonts w:eastAsia="SimSun"/>
          <w:lang w:eastAsia="zh-CN"/>
        </w:rPr>
        <w:t>e</w:t>
      </w:r>
      <w:r>
        <w:t xml:space="preserve"> traffic flows to </w:t>
      </w:r>
      <w:r>
        <w:rPr>
          <w:rFonts w:eastAsia="SimSun"/>
          <w:lang w:eastAsia="zh-CN"/>
        </w:rPr>
        <w:t xml:space="preserve">an instance of </w:t>
      </w:r>
      <w:r>
        <w:t xml:space="preserve">a data network, </w:t>
      </w:r>
      <w:r>
        <w:rPr>
          <w:rFonts w:eastAsia="SimSun"/>
          <w:lang w:eastAsia="zh-CN"/>
        </w:rPr>
        <w:t xml:space="preserve">support of </w:t>
      </w:r>
      <w:r>
        <w:t>Branching point to support multi-homed PDU Session, support of traffic forwarding within a 5G VN group (UPF local switching, via N6, via N19)).</w:t>
      </w:r>
    </w:p>
    <w:p w14:paraId="4C9D11B2" w14:textId="77777777" w:rsidR="00B464AF" w:rsidRDefault="00B464AF" w:rsidP="00B464AF">
      <w:pPr>
        <w:pStyle w:val="B1"/>
      </w:pPr>
      <w:r>
        <w:t>-</w:t>
      </w:r>
      <w:r>
        <w:tab/>
        <w:t>Packet inspection (e.g. Application detection based on service data flow template and the optional PFDs received from the SMF in addition, IP or MAC filter-based packet detection functionality).</w:t>
      </w:r>
    </w:p>
    <w:p w14:paraId="40BCAAE3" w14:textId="77777777" w:rsidR="00B464AF" w:rsidRDefault="00B464AF" w:rsidP="00B464AF">
      <w:pPr>
        <w:pStyle w:val="B1"/>
      </w:pPr>
      <w:r>
        <w:rPr>
          <w:rFonts w:eastAsia="SimSun"/>
          <w:lang w:eastAsia="zh-CN"/>
        </w:rPr>
        <w:t>-</w:t>
      </w:r>
      <w:r>
        <w:rPr>
          <w:rFonts w:eastAsia="SimSun"/>
          <w:lang w:eastAsia="zh-CN"/>
        </w:rPr>
        <w:tab/>
        <w:t xml:space="preserve">User Plane part of policy rule enforcement, e.g. Gating, Redirection, </w:t>
      </w:r>
      <w:r>
        <w:rPr>
          <w:lang w:eastAsia="zh-CN"/>
        </w:rPr>
        <w:t>Traffic steering</w:t>
      </w:r>
      <w:r>
        <w:rPr>
          <w:rFonts w:eastAsia="SimSun"/>
          <w:lang w:eastAsia="zh-CN"/>
        </w:rPr>
        <w:t>).</w:t>
      </w:r>
    </w:p>
    <w:p w14:paraId="20F49C69" w14:textId="77777777" w:rsidR="00B464AF" w:rsidRDefault="00B464AF" w:rsidP="00B464AF">
      <w:pPr>
        <w:pStyle w:val="B1"/>
      </w:pPr>
      <w:r>
        <w:t>-</w:t>
      </w:r>
      <w:r>
        <w:tab/>
        <w:t>Lawful intercept (UP collection).</w:t>
      </w:r>
    </w:p>
    <w:p w14:paraId="632128BB" w14:textId="77777777" w:rsidR="00B464AF" w:rsidRDefault="00B464AF" w:rsidP="00B464AF">
      <w:pPr>
        <w:pStyle w:val="B1"/>
      </w:pPr>
      <w:r>
        <w:t>-</w:t>
      </w:r>
      <w:r>
        <w:tab/>
        <w:t>Traffic usage reporting.</w:t>
      </w:r>
    </w:p>
    <w:p w14:paraId="0A247DCE" w14:textId="77777777" w:rsidR="00B464AF" w:rsidRDefault="00B464AF" w:rsidP="00B464AF">
      <w:pPr>
        <w:pStyle w:val="B1"/>
        <w:rPr>
          <w:lang w:eastAsia="zh-CN"/>
        </w:rPr>
      </w:pPr>
      <w:r>
        <w:rPr>
          <w:lang w:eastAsia="zh-CN"/>
        </w:rPr>
        <w:lastRenderedPageBreak/>
        <w:t>-</w:t>
      </w:r>
      <w:r>
        <w:rPr>
          <w:lang w:eastAsia="zh-CN"/>
        </w:rPr>
        <w:tab/>
        <w:t>QoS handling for user plane, e.g. UL/DL rate enforcement, Reflective QoS marking in DL.</w:t>
      </w:r>
    </w:p>
    <w:p w14:paraId="34FB0295" w14:textId="77777777" w:rsidR="00B464AF" w:rsidRDefault="00B464AF" w:rsidP="00B464AF">
      <w:pPr>
        <w:pStyle w:val="B1"/>
        <w:rPr>
          <w:lang w:eastAsia="en-GB"/>
        </w:rPr>
      </w:pPr>
      <w:r>
        <w:t>-</w:t>
      </w:r>
      <w:r>
        <w:tab/>
        <w:t>Uplink Traffic verification (SDF to QoS Flow mapping).</w:t>
      </w:r>
    </w:p>
    <w:p w14:paraId="1C9ED131" w14:textId="77777777" w:rsidR="00B464AF" w:rsidRDefault="00B464AF" w:rsidP="00B464AF">
      <w:pPr>
        <w:pStyle w:val="B1"/>
      </w:pPr>
      <w:r>
        <w:rPr>
          <w:lang w:eastAsia="zh-CN"/>
        </w:rPr>
        <w:t>-</w:t>
      </w:r>
      <w:r>
        <w:rPr>
          <w:lang w:eastAsia="zh-CN"/>
        </w:rPr>
        <w:tab/>
      </w:r>
      <w:r>
        <w:t>Transport level packet marking in the uplink and downlink.</w:t>
      </w:r>
    </w:p>
    <w:p w14:paraId="13CC0E15" w14:textId="77777777" w:rsidR="00B464AF" w:rsidRDefault="00B464AF" w:rsidP="00B464AF">
      <w:pPr>
        <w:pStyle w:val="B1"/>
        <w:rPr>
          <w:lang w:eastAsia="zh-CN"/>
        </w:rPr>
      </w:pPr>
      <w:r>
        <w:t>-</w:t>
      </w:r>
      <w:r>
        <w:tab/>
      </w:r>
      <w:r>
        <w:rPr>
          <w:lang w:eastAsia="zh-CN"/>
        </w:rPr>
        <w:t>Downlink packet buffering and downlink data notification triggering.</w:t>
      </w:r>
    </w:p>
    <w:p w14:paraId="164507D5" w14:textId="77777777" w:rsidR="00B464AF" w:rsidRDefault="00B464AF" w:rsidP="00B464AF">
      <w:pPr>
        <w:pStyle w:val="B1"/>
        <w:rPr>
          <w:lang w:eastAsia="zh-CN"/>
        </w:rPr>
      </w:pPr>
      <w:r>
        <w:rPr>
          <w:lang w:eastAsia="zh-CN"/>
        </w:rPr>
        <w:t>-</w:t>
      </w:r>
      <w:r>
        <w:rPr>
          <w:lang w:eastAsia="zh-CN"/>
        </w:rPr>
        <w:tab/>
        <w:t>Sending and forwarding of one or more "end marker" to the source NG-RAN node.</w:t>
      </w:r>
    </w:p>
    <w:p w14:paraId="714A45CD" w14:textId="77777777" w:rsidR="00B464AF" w:rsidRDefault="00B464AF" w:rsidP="00B464AF">
      <w:pPr>
        <w:pStyle w:val="B1"/>
        <w:rPr>
          <w:lang w:eastAsia="en-GB"/>
        </w:rPr>
      </w:pPr>
      <w:r>
        <w:rPr>
          <w:lang w:eastAsia="zh-CN"/>
        </w:rPr>
        <w:t>-</w:t>
      </w:r>
      <w:r>
        <w:rPr>
          <w:lang w:eastAsia="zh-CN"/>
        </w:rPr>
        <w:tab/>
        <w:t>Functionality to respond to Address Resolution Protocol (ARP) requests and / or IPv6 Neighbour Solicitation requests based on local cache information for the Ethernet PDUs. The UPF responds to the ARP and / or the IPv6 Neighbour Solicitation Request by providing the MAC address corresponding to the IP address sent in the request.</w:t>
      </w:r>
    </w:p>
    <w:p w14:paraId="4964B7FE" w14:textId="77777777" w:rsidR="00B464AF" w:rsidRDefault="00B464AF" w:rsidP="00B464AF">
      <w:pPr>
        <w:pStyle w:val="B1"/>
        <w:rPr>
          <w:lang w:eastAsia="zh-CN"/>
        </w:rPr>
      </w:pPr>
      <w:r>
        <w:rPr>
          <w:lang w:eastAsia="zh-CN"/>
        </w:rPr>
        <w:t>-</w:t>
      </w:r>
      <w:r>
        <w:rPr>
          <w:lang w:eastAsia="zh-CN"/>
        </w:rPr>
        <w:tab/>
        <w:t>Packet duplication in downlink direction and elimination in uplink direction in GTP-U layer.</w:t>
      </w:r>
    </w:p>
    <w:p w14:paraId="37F3621E" w14:textId="77777777" w:rsidR="00B464AF" w:rsidRDefault="00B464AF" w:rsidP="00B464AF">
      <w:pPr>
        <w:pStyle w:val="B1"/>
        <w:rPr>
          <w:lang w:eastAsia="zh-CN"/>
        </w:rPr>
      </w:pPr>
      <w:r>
        <w:rPr>
          <w:lang w:eastAsia="zh-CN"/>
        </w:rPr>
        <w:t>-</w:t>
      </w:r>
      <w:r>
        <w:rPr>
          <w:lang w:eastAsia="zh-CN"/>
        </w:rPr>
        <w:tab/>
        <w:t>NW-TT functionality.</w:t>
      </w:r>
    </w:p>
    <w:p w14:paraId="0F07E062" w14:textId="77777777" w:rsidR="00B464AF" w:rsidRDefault="00B464AF" w:rsidP="00B464AF">
      <w:pPr>
        <w:pStyle w:val="B1"/>
        <w:rPr>
          <w:lang w:eastAsia="zh-CN"/>
        </w:rPr>
      </w:pPr>
      <w:r>
        <w:rPr>
          <w:lang w:eastAsia="zh-CN"/>
        </w:rPr>
        <w:t>-</w:t>
      </w:r>
      <w:r>
        <w:rPr>
          <w:lang w:eastAsia="zh-CN"/>
        </w:rPr>
        <w:tab/>
        <w:t>High latency communication, see clause 5.31.8.</w:t>
      </w:r>
    </w:p>
    <w:p w14:paraId="3C37CE04" w14:textId="77777777" w:rsidR="00B464AF" w:rsidRDefault="00B464AF" w:rsidP="00B464AF">
      <w:pPr>
        <w:pStyle w:val="B1"/>
        <w:rPr>
          <w:lang w:eastAsia="zh-CN"/>
        </w:rPr>
      </w:pPr>
      <w:r>
        <w:rPr>
          <w:lang w:eastAsia="zh-CN"/>
        </w:rPr>
        <w:t>-</w:t>
      </w:r>
      <w:r>
        <w:rPr>
          <w:lang w:eastAsia="zh-CN"/>
        </w:rPr>
        <w:tab/>
        <w:t>ATSSS Steering functionality to steer the MA PDU Session traffic, refer to clause 5.32.6.</w:t>
      </w:r>
    </w:p>
    <w:p w14:paraId="43E7550E" w14:textId="77777777" w:rsidR="00B464AF" w:rsidRDefault="00B464AF" w:rsidP="00B464AF">
      <w:pPr>
        <w:pStyle w:val="NO"/>
        <w:rPr>
          <w:iCs/>
          <w:lang w:eastAsia="en-GB"/>
        </w:rPr>
      </w:pPr>
      <w:r>
        <w:t>NOTE:</w:t>
      </w:r>
      <w:r>
        <w:tab/>
        <w:t xml:space="preserve">Not </w:t>
      </w:r>
      <w:proofErr w:type="gramStart"/>
      <w:r>
        <w:t>all of</w:t>
      </w:r>
      <w:proofErr w:type="gramEnd"/>
      <w:r>
        <w:t xml:space="preserve"> the UPF functionalities are required to be supported in an instance of user plane function of a Network Slice.</w:t>
      </w:r>
    </w:p>
    <w:p w14:paraId="1CB6DF9E" w14:textId="77777777" w:rsidR="00B464AF" w:rsidRDefault="00B464AF" w:rsidP="00B464AF">
      <w:pPr>
        <w:pStyle w:val="B1"/>
        <w:rPr>
          <w:lang w:eastAsia="zh-CN"/>
        </w:rPr>
      </w:pPr>
      <w:r>
        <w:rPr>
          <w:lang w:eastAsia="zh-CN"/>
        </w:rPr>
        <w:t>-</w:t>
      </w:r>
      <w:r>
        <w:rPr>
          <w:lang w:eastAsia="zh-CN"/>
        </w:rPr>
        <w:tab/>
        <w:t>Inter PLMN UP Security (IPUPS) functionality, specified in clause 5.8.2.14.</w:t>
      </w:r>
    </w:p>
    <w:p w14:paraId="2EAD6899" w14:textId="77777777" w:rsidR="00B464AF" w:rsidRDefault="00B464AF" w:rsidP="00B464AF">
      <w:pPr>
        <w:pStyle w:val="B1"/>
        <w:rPr>
          <w:lang w:eastAsia="zh-CN"/>
        </w:rPr>
      </w:pPr>
      <w:r>
        <w:rPr>
          <w:lang w:eastAsia="zh-CN"/>
        </w:rPr>
        <w:t>-</w:t>
      </w:r>
      <w:r>
        <w:rPr>
          <w:lang w:eastAsia="zh-CN"/>
        </w:rPr>
        <w:tab/>
        <w:t>Event exposure, including exposure of network information, i.e. the QoS monitoring information, as specified in clause 5.8.2.18, events as specified in clause 5.2.26.2 of TS 23.502 [3], exposure of data collected for analytics, as specified in clause 5.2.26.2 of TS 23.502 [3] and exposure of the TSC management information as specified in clause 5.8.5.14.</w:t>
      </w:r>
    </w:p>
    <w:p w14:paraId="4D9271E6" w14:textId="77777777" w:rsidR="00B464AF" w:rsidRDefault="00B464AF" w:rsidP="00B464AF">
      <w:pPr>
        <w:pStyle w:val="B1"/>
        <w:rPr>
          <w:lang w:eastAsia="zh-CN"/>
        </w:rPr>
      </w:pPr>
      <w:r>
        <w:rPr>
          <w:lang w:eastAsia="zh-CN"/>
        </w:rPr>
        <w:t>-</w:t>
      </w:r>
      <w:r>
        <w:rPr>
          <w:lang w:eastAsia="zh-CN"/>
        </w:rPr>
        <w:tab/>
        <w:t>Exposure of the UE information, e.g. UE IP address translation information as specified in clause 5.2.26.3 of TS 23.502 [3] and clause 4.15.10 of TS 23.502 [3] if Network address translation (i.e. NAT) functionality of the UE IP address is deployed within UPF.</w:t>
      </w:r>
    </w:p>
    <w:p w14:paraId="062866DD" w14:textId="77777777" w:rsidR="00B464AF" w:rsidRDefault="00B464AF" w:rsidP="00B464AF">
      <w:pPr>
        <w:pStyle w:val="B1"/>
        <w:rPr>
          <w:lang w:eastAsia="zh-CN"/>
        </w:rPr>
      </w:pPr>
      <w:r>
        <w:rPr>
          <w:lang w:eastAsia="zh-CN"/>
        </w:rPr>
        <w:t>-</w:t>
      </w:r>
      <w:r>
        <w:rPr>
          <w:lang w:eastAsia="zh-CN"/>
        </w:rPr>
        <w:tab/>
        <w:t>Support PDU Set Handling as defined in clause 5.37.5.</w:t>
      </w:r>
    </w:p>
    <w:p w14:paraId="56FEEBC0" w14:textId="77777777" w:rsidR="00B464AF" w:rsidRDefault="00B464AF" w:rsidP="00B464AF">
      <w:pPr>
        <w:pStyle w:val="B1"/>
        <w:rPr>
          <w:lang w:eastAsia="zh-CN"/>
        </w:rPr>
      </w:pPr>
      <w:r>
        <w:rPr>
          <w:lang w:eastAsia="zh-CN"/>
        </w:rPr>
        <w:t>-</w:t>
      </w:r>
      <w:r>
        <w:rPr>
          <w:lang w:eastAsia="zh-CN"/>
        </w:rPr>
        <w:tab/>
        <w:t>NAT information exposure functionality (if NAT is deployed within UPF).</w:t>
      </w:r>
    </w:p>
    <w:p w14:paraId="0CA6F8D3" w14:textId="77777777" w:rsidR="00B464AF" w:rsidRDefault="00B464AF" w:rsidP="00B464AF">
      <w:pPr>
        <w:pStyle w:val="B1"/>
        <w:rPr>
          <w:lang w:eastAsia="zh-CN"/>
        </w:rPr>
      </w:pPr>
      <w:r>
        <w:rPr>
          <w:lang w:eastAsia="zh-CN"/>
        </w:rPr>
        <w:t>-</w:t>
      </w:r>
      <w:r>
        <w:rPr>
          <w:lang w:eastAsia="zh-CN"/>
        </w:rPr>
        <w:tab/>
        <w:t>Handling of operator configurable UPF capability as described in clause 5.8.2.21.</w:t>
      </w:r>
    </w:p>
    <w:p w14:paraId="4985A698" w14:textId="02167FF5" w:rsidR="00641DD3" w:rsidRDefault="00641DD3" w:rsidP="00641DD3">
      <w:pPr>
        <w:pStyle w:val="B1"/>
        <w:rPr>
          <w:ins w:id="119" w:author="Huawei" w:date="2024-08-09T21:39:00Z"/>
          <w:lang w:eastAsia="zh-CN"/>
        </w:rPr>
      </w:pPr>
      <w:ins w:id="120" w:author="164#S2-2409401" w:date="2024-09-30T10:26:00Z">
        <w:r>
          <w:rPr>
            <w:lang w:val="en-US" w:eastAsia="zh-CN"/>
          </w:rPr>
          <w:t>-</w:t>
        </w:r>
        <w:r>
          <w:rPr>
            <w:lang w:val="en-US" w:eastAsia="zh-CN"/>
          </w:rPr>
          <w:tab/>
          <w:t>Support N6 delay measurement</w:t>
        </w:r>
        <w:r>
          <w:rPr>
            <w:rFonts w:eastAsia="SimSun"/>
            <w:lang w:val="en-US" w:eastAsia="zh-CN"/>
          </w:rPr>
          <w:t xml:space="preserve"> and reporting to SMF</w:t>
        </w:r>
        <w:r>
          <w:rPr>
            <w:lang w:val="en-US" w:eastAsia="zh-CN"/>
          </w:rPr>
          <w:t xml:space="preserve">, as defined in clause </w:t>
        </w:r>
        <w:r w:rsidRPr="00CA736A">
          <w:rPr>
            <w:lang w:eastAsia="ko-KR"/>
          </w:rPr>
          <w:t>5.8.2.X</w:t>
        </w:r>
        <w:r>
          <w:rPr>
            <w:rFonts w:eastAsia="SimSun"/>
            <w:lang w:val="en-US" w:eastAsia="zh-CN"/>
          </w:rPr>
          <w:t>.</w:t>
        </w:r>
      </w:ins>
      <w:r>
        <w:rPr>
          <w:lang w:eastAsia="zh-CN"/>
        </w:rPr>
        <w:t xml:space="preserve"> </w:t>
      </w:r>
    </w:p>
    <w:bookmarkEnd w:id="118"/>
    <w:p w14:paraId="2D8D8421" w14:textId="77777777" w:rsidR="005B79DB" w:rsidRDefault="00A01AD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Fifth change </w:t>
      </w:r>
      <w:r>
        <w:rPr>
          <w:rFonts w:ascii="Arial" w:hAnsi="Arial" w:cs="Arial"/>
          <w:color w:val="FF0000"/>
          <w:sz w:val="28"/>
          <w:szCs w:val="28"/>
          <w:lang w:val="en-US"/>
        </w:rPr>
        <w:t>* * * *</w:t>
      </w:r>
    </w:p>
    <w:p w14:paraId="1D33F3CB" w14:textId="77777777" w:rsidR="00471D1A" w:rsidRDefault="00471D1A" w:rsidP="00471D1A">
      <w:pPr>
        <w:pStyle w:val="Heading4"/>
        <w:rPr>
          <w:rFonts w:eastAsia="SimSun"/>
          <w:lang w:eastAsia="en-GB"/>
        </w:rPr>
      </w:pPr>
      <w:bookmarkStart w:id="121" w:name="_Toc177741393"/>
      <w:bookmarkStart w:id="122" w:name="_Toc20150218"/>
      <w:bookmarkStart w:id="123" w:name="_Toc36188158"/>
      <w:bookmarkStart w:id="124" w:name="_Toc27847026"/>
      <w:bookmarkStart w:id="125" w:name="_Toc47342911"/>
      <w:bookmarkStart w:id="126" w:name="_Toc45184069"/>
      <w:bookmarkStart w:id="127" w:name="_Toc51769613"/>
      <w:bookmarkStart w:id="128" w:name="_Toc162419459"/>
      <w:r>
        <w:t>6.3.3.3</w:t>
      </w:r>
      <w:r>
        <w:tab/>
        <w:t>Selection of an UPF for a particular PDU Session</w:t>
      </w:r>
      <w:bookmarkEnd w:id="121"/>
    </w:p>
    <w:p w14:paraId="6D1C7A3A" w14:textId="77777777" w:rsidR="00471D1A" w:rsidRDefault="00471D1A" w:rsidP="00471D1A">
      <w:r>
        <w:t>The following parameter(s) and information may be considered by the SMF for UPF selection and re-selection:</w:t>
      </w:r>
    </w:p>
    <w:p w14:paraId="7889E7D9" w14:textId="77777777" w:rsidR="00471D1A" w:rsidRDefault="00471D1A" w:rsidP="00471D1A">
      <w:pPr>
        <w:pStyle w:val="B1"/>
      </w:pPr>
      <w:r>
        <w:t>-</w:t>
      </w:r>
      <w:r>
        <w:tab/>
        <w:t>UPF's dynamic load.</w:t>
      </w:r>
    </w:p>
    <w:p w14:paraId="5D905582" w14:textId="77777777" w:rsidR="00471D1A" w:rsidRDefault="00471D1A" w:rsidP="00471D1A">
      <w:pPr>
        <w:pStyle w:val="B1"/>
      </w:pPr>
      <w:r>
        <w:t>-</w:t>
      </w:r>
      <w:r>
        <w:tab/>
        <w:t>Analytics (i.e. statistics or predictions) for UPF load, Service Experience analytics and/or DN Performance analytics per UP path (including UPF and/or DNAI and/or AS instance) and UE related analytics (UE mobility, UE communication, and expected UE behavioural parameters) as received from NWDAF (see TS 23.288 [86]), if NWDAF is deployed.</w:t>
      </w:r>
    </w:p>
    <w:p w14:paraId="052D48CD" w14:textId="77777777" w:rsidR="00471D1A" w:rsidRDefault="00471D1A" w:rsidP="00471D1A">
      <w:pPr>
        <w:pStyle w:val="B1"/>
      </w:pPr>
      <w:r>
        <w:t>-</w:t>
      </w:r>
      <w:r>
        <w:tab/>
        <w:t>UPF's relative static capacity among UPFs supporting the same DNN.</w:t>
      </w:r>
    </w:p>
    <w:p w14:paraId="354E9B84" w14:textId="77777777" w:rsidR="00471D1A" w:rsidRDefault="00471D1A" w:rsidP="00471D1A">
      <w:pPr>
        <w:pStyle w:val="B1"/>
      </w:pPr>
      <w:r>
        <w:t>-</w:t>
      </w:r>
      <w:r>
        <w:tab/>
        <w:t>UPF location available at the SMF.</w:t>
      </w:r>
    </w:p>
    <w:p w14:paraId="23B0F5E4" w14:textId="77777777" w:rsidR="00471D1A" w:rsidRDefault="00471D1A" w:rsidP="00471D1A">
      <w:pPr>
        <w:pStyle w:val="B1"/>
      </w:pPr>
      <w:r>
        <w:t>-</w:t>
      </w:r>
      <w:r>
        <w:tab/>
        <w:t>UE location information.</w:t>
      </w:r>
    </w:p>
    <w:p w14:paraId="56D5E49F" w14:textId="77777777" w:rsidR="00471D1A" w:rsidRDefault="00471D1A" w:rsidP="00471D1A">
      <w:pPr>
        <w:pStyle w:val="B1"/>
      </w:pPr>
      <w:r>
        <w:t>-</w:t>
      </w:r>
      <w:r>
        <w:tab/>
        <w:t xml:space="preserve">Capability of the UPF and the functionality required for the particular UE session: An appropriate UPF can be selected by matching the functionality and features required for </w:t>
      </w:r>
      <w:proofErr w:type="gramStart"/>
      <w:r>
        <w:t>an</w:t>
      </w:r>
      <w:proofErr w:type="gramEnd"/>
      <w:r>
        <w:t xml:space="preserve"> UE.</w:t>
      </w:r>
    </w:p>
    <w:p w14:paraId="66B09BD3" w14:textId="77777777" w:rsidR="00471D1A" w:rsidRDefault="00471D1A" w:rsidP="00471D1A">
      <w:pPr>
        <w:pStyle w:val="B1"/>
      </w:pPr>
      <w:r>
        <w:lastRenderedPageBreak/>
        <w:t>-</w:t>
      </w:r>
      <w:r>
        <w:tab/>
        <w:t>Data Network Name (DNN).</w:t>
      </w:r>
    </w:p>
    <w:p w14:paraId="2056D55B" w14:textId="77777777" w:rsidR="00471D1A" w:rsidRDefault="00471D1A" w:rsidP="00471D1A">
      <w:pPr>
        <w:pStyle w:val="B1"/>
      </w:pPr>
      <w:r>
        <w:t>-</w:t>
      </w:r>
      <w:r>
        <w:tab/>
        <w:t>PDU Session Type (i.e. IPv4, IPv6, IPv4v6, Ethernet Type or Unstructured Type) and if applicable, the static IP address/prefix.</w:t>
      </w:r>
    </w:p>
    <w:p w14:paraId="3E43C685" w14:textId="77777777" w:rsidR="00471D1A" w:rsidRDefault="00471D1A" w:rsidP="00471D1A">
      <w:pPr>
        <w:pStyle w:val="B1"/>
      </w:pPr>
      <w:r>
        <w:t>-</w:t>
      </w:r>
      <w:r>
        <w:tab/>
        <w:t>SSC mode selected for the PDU Session.</w:t>
      </w:r>
    </w:p>
    <w:p w14:paraId="4923BA93" w14:textId="77777777" w:rsidR="00471D1A" w:rsidRDefault="00471D1A" w:rsidP="00471D1A">
      <w:pPr>
        <w:pStyle w:val="B1"/>
      </w:pPr>
      <w:r>
        <w:t>-</w:t>
      </w:r>
      <w:r>
        <w:tab/>
        <w:t>UE subscription profile in UDM.</w:t>
      </w:r>
    </w:p>
    <w:p w14:paraId="7AB98692" w14:textId="77777777" w:rsidR="00471D1A" w:rsidRDefault="00471D1A" w:rsidP="00471D1A">
      <w:pPr>
        <w:pStyle w:val="B1"/>
      </w:pPr>
      <w:r>
        <w:t>-</w:t>
      </w:r>
      <w:r>
        <w:tab/>
        <w:t>DNAI as included in the PCC Rules and described in clause 5.6.7.</w:t>
      </w:r>
    </w:p>
    <w:p w14:paraId="3A6C81D4" w14:textId="77777777" w:rsidR="00471D1A" w:rsidRDefault="00471D1A" w:rsidP="00471D1A">
      <w:pPr>
        <w:pStyle w:val="B1"/>
      </w:pPr>
      <w:r>
        <w:t>-</w:t>
      </w:r>
      <w:r>
        <w:tab/>
        <w:t>Local operator policies.</w:t>
      </w:r>
    </w:p>
    <w:p w14:paraId="6FBD8658" w14:textId="77777777" w:rsidR="00471D1A" w:rsidRDefault="00471D1A" w:rsidP="00471D1A">
      <w:pPr>
        <w:pStyle w:val="B1"/>
      </w:pPr>
      <w:r>
        <w:t>-</w:t>
      </w:r>
      <w:r>
        <w:tab/>
        <w:t>S-NSSAI.</w:t>
      </w:r>
    </w:p>
    <w:p w14:paraId="54D7C020" w14:textId="77777777" w:rsidR="00471D1A" w:rsidRDefault="00471D1A" w:rsidP="00471D1A">
      <w:pPr>
        <w:pStyle w:val="B1"/>
      </w:pPr>
      <w:r>
        <w:t>-</w:t>
      </w:r>
      <w:r>
        <w:tab/>
        <w:t>Access technology being used by the UE.</w:t>
      </w:r>
    </w:p>
    <w:p w14:paraId="73F263AA" w14:textId="77777777" w:rsidR="00471D1A" w:rsidRDefault="00471D1A" w:rsidP="00471D1A">
      <w:pPr>
        <w:pStyle w:val="B1"/>
      </w:pPr>
      <w:r>
        <w:t>-</w:t>
      </w:r>
      <w:r>
        <w:tab/>
        <w:t>Information related to user plane topology and user plane terminations, that may be deduced from:</w:t>
      </w:r>
    </w:p>
    <w:p w14:paraId="34E65B02" w14:textId="77777777" w:rsidR="00471D1A" w:rsidRDefault="00471D1A" w:rsidP="00471D1A">
      <w:pPr>
        <w:pStyle w:val="B2"/>
      </w:pPr>
      <w:r>
        <w:t>-</w:t>
      </w:r>
      <w:r>
        <w:tab/>
        <w:t>5G-AN-provided identities (e.g. CellID, TAI), available UPF(s) and DNAI(s</w:t>
      </w:r>
      <w:proofErr w:type="gramStart"/>
      <w:r>
        <w:t>);</w:t>
      </w:r>
      <w:proofErr w:type="gramEnd"/>
    </w:p>
    <w:p w14:paraId="043E2516" w14:textId="77777777" w:rsidR="00471D1A" w:rsidRDefault="00471D1A" w:rsidP="00471D1A">
      <w:pPr>
        <w:pStyle w:val="B1"/>
      </w:pPr>
      <w:r>
        <w:t>-</w:t>
      </w:r>
      <w:r>
        <w:tab/>
        <w:t xml:space="preserve">Identifiers (i.e. a FQDN and/or IP address(es)) of N3 terminations provided by a W-AGF or a TNGF or a </w:t>
      </w:r>
      <w:proofErr w:type="gramStart"/>
      <w:r>
        <w:t>TWIF;</w:t>
      </w:r>
      <w:proofErr w:type="gramEnd"/>
    </w:p>
    <w:p w14:paraId="5F2169CC" w14:textId="77777777" w:rsidR="00471D1A" w:rsidRDefault="00471D1A" w:rsidP="00471D1A">
      <w:pPr>
        <w:pStyle w:val="NO"/>
      </w:pPr>
      <w:r>
        <w:t>NOTE 1:</w:t>
      </w:r>
      <w:r>
        <w:tab/>
        <w:t>A W-AGF or a TNGF may provide Identifiers of its N3 terminations when forwarding over N2 uplink NAS signalling to the 5GC. The AMF may relay this information to the SMF, as part of session management signalling for a new PDU Session.</w:t>
      </w:r>
    </w:p>
    <w:p w14:paraId="1FE4A8C7" w14:textId="77777777" w:rsidR="00471D1A" w:rsidRDefault="00471D1A" w:rsidP="00471D1A">
      <w:pPr>
        <w:pStyle w:val="B1"/>
      </w:pPr>
      <w:r>
        <w:t>-</w:t>
      </w:r>
      <w:r>
        <w:tab/>
        <w:t xml:space="preserve">Information regarding the user plane interfaces of UPF(s). This information may be acquired by the SMF using </w:t>
      </w:r>
      <w:proofErr w:type="gramStart"/>
      <w:r>
        <w:t>N4;</w:t>
      </w:r>
      <w:proofErr w:type="gramEnd"/>
    </w:p>
    <w:p w14:paraId="222BA2D3" w14:textId="77777777" w:rsidR="00471D1A" w:rsidRDefault="00471D1A" w:rsidP="00471D1A">
      <w:pPr>
        <w:pStyle w:val="B1"/>
      </w:pPr>
      <w:r>
        <w:t>-</w:t>
      </w:r>
      <w:r>
        <w:tab/>
        <w:t>Information regarding the N3 User Plane termination(s) of the AN serving the UE. This may be deduced from 5G-AN-provided identities (e.g. CellID, TAI</w:t>
      </w:r>
      <w:proofErr w:type="gramStart"/>
      <w:r>
        <w:t>);</w:t>
      </w:r>
      <w:proofErr w:type="gramEnd"/>
    </w:p>
    <w:p w14:paraId="7F124BE5" w14:textId="77777777" w:rsidR="00471D1A" w:rsidRDefault="00471D1A" w:rsidP="00471D1A">
      <w:pPr>
        <w:pStyle w:val="B1"/>
      </w:pPr>
      <w:r>
        <w:t>-</w:t>
      </w:r>
      <w:r>
        <w:tab/>
        <w:t xml:space="preserve">Information regarding the N9 User Plane termination(s) of UPF(s) if </w:t>
      </w:r>
      <w:proofErr w:type="gramStart"/>
      <w:r>
        <w:t>needed;</w:t>
      </w:r>
      <w:proofErr w:type="gramEnd"/>
    </w:p>
    <w:p w14:paraId="7BF688D3" w14:textId="77777777" w:rsidR="00471D1A" w:rsidRDefault="00471D1A" w:rsidP="00471D1A">
      <w:pPr>
        <w:pStyle w:val="B1"/>
      </w:pPr>
      <w:r>
        <w:t>-</w:t>
      </w:r>
      <w:r>
        <w:tab/>
        <w:t>Information regarding the User plane termination(s) corresponding to DNAI(s).</w:t>
      </w:r>
    </w:p>
    <w:p w14:paraId="3BEBF193" w14:textId="77777777" w:rsidR="00471D1A" w:rsidRDefault="00471D1A" w:rsidP="00471D1A">
      <w:pPr>
        <w:pStyle w:val="B1"/>
      </w:pPr>
      <w:r>
        <w:t>-</w:t>
      </w:r>
      <w:r>
        <w:tab/>
        <w:t>RSN, support for redundant GTP-U path or support for redundant transport path in the transport layer (as in clause 5.33.2) when redundant UP handling is applicable.</w:t>
      </w:r>
    </w:p>
    <w:p w14:paraId="659F7608" w14:textId="77777777" w:rsidR="00471D1A" w:rsidRDefault="00471D1A" w:rsidP="00471D1A">
      <w:pPr>
        <w:pStyle w:val="B1"/>
      </w:pPr>
      <w:r>
        <w:t>-</w:t>
      </w:r>
      <w:r>
        <w:tab/>
        <w:t>Information regarding the ATSSS Steering Capability of the UE session (e.g. any combination of ATSSS-LL capability, MPTCP capability, MPQUIC capability) and information on the UPF support of RTT measurements without PMF.</w:t>
      </w:r>
    </w:p>
    <w:p w14:paraId="318004BF" w14:textId="77777777" w:rsidR="00471D1A" w:rsidRDefault="00471D1A" w:rsidP="00471D1A">
      <w:pPr>
        <w:pStyle w:val="B1"/>
      </w:pPr>
      <w:r>
        <w:t>-</w:t>
      </w:r>
      <w:r>
        <w:tab/>
        <w:t>Support for UPF allocation of IP address/prefix.</w:t>
      </w:r>
    </w:p>
    <w:p w14:paraId="1742E62F" w14:textId="77777777" w:rsidR="00471D1A" w:rsidRDefault="00471D1A" w:rsidP="00471D1A">
      <w:pPr>
        <w:pStyle w:val="B1"/>
      </w:pPr>
      <w:r>
        <w:t>-</w:t>
      </w:r>
      <w:r>
        <w:tab/>
        <w:t>Support of the IPUPS functionality, specified in clause 5.8.2.14.</w:t>
      </w:r>
    </w:p>
    <w:p w14:paraId="7C8567E5" w14:textId="77777777" w:rsidR="00471D1A" w:rsidRDefault="00471D1A" w:rsidP="00471D1A">
      <w:pPr>
        <w:pStyle w:val="B1"/>
      </w:pPr>
      <w:r>
        <w:t>-</w:t>
      </w:r>
      <w:r>
        <w:tab/>
        <w:t>Support for High latency communication (see clause 5.31.8).</w:t>
      </w:r>
    </w:p>
    <w:p w14:paraId="24EFBFB1" w14:textId="77777777" w:rsidR="00471D1A" w:rsidRDefault="00471D1A" w:rsidP="00471D1A">
      <w:pPr>
        <w:pStyle w:val="B1"/>
        <w:rPr>
          <w:lang w:eastAsia="zh-CN"/>
        </w:rPr>
      </w:pPr>
      <w:r>
        <w:rPr>
          <w:lang w:eastAsia="zh-CN"/>
        </w:rPr>
        <w:t>-</w:t>
      </w:r>
      <w:r>
        <w:rPr>
          <w:lang w:eastAsia="zh-CN"/>
        </w:rPr>
        <w:tab/>
        <w:t>Support for functionality associated with high data rate low latency services, eXtended Reality (XR) and interactive media services, specified in clause 5.37 (for example, ECN marking for L4S, specified in clause 5.37.3, PDU Set Marking, specified in clause 5.37.5, UE power saving management, specified in clause 5.37.8).</w:t>
      </w:r>
    </w:p>
    <w:p w14:paraId="1C99BAC0" w14:textId="77777777" w:rsidR="00471D1A" w:rsidRDefault="00471D1A" w:rsidP="00471D1A">
      <w:pPr>
        <w:pStyle w:val="B1"/>
        <w:rPr>
          <w:lang w:eastAsia="zh-CN"/>
        </w:rPr>
      </w:pPr>
      <w:r>
        <w:rPr>
          <w:lang w:eastAsia="zh-CN"/>
        </w:rPr>
        <w:t>-</w:t>
      </w:r>
      <w:r>
        <w:rPr>
          <w:lang w:eastAsia="zh-CN"/>
        </w:rPr>
        <w:tab/>
        <w:t>User Plane Latency Requirements within AF request (see clause 5.6.7.1 and clause 6.3.6 of TS 23.548 [130]).</w:t>
      </w:r>
    </w:p>
    <w:p w14:paraId="509E1C3C" w14:textId="77777777" w:rsidR="00471D1A" w:rsidRDefault="00471D1A" w:rsidP="00471D1A">
      <w:pPr>
        <w:pStyle w:val="B1"/>
        <w:rPr>
          <w:lang w:eastAsia="zh-CN"/>
        </w:rPr>
      </w:pPr>
      <w:r>
        <w:rPr>
          <w:lang w:eastAsia="zh-CN"/>
        </w:rPr>
        <w:t>-</w:t>
      </w:r>
      <w:r>
        <w:rPr>
          <w:lang w:eastAsia="zh-CN"/>
        </w:rPr>
        <w:tab/>
        <w:t xml:space="preserve">List of supported Event ID(s) for exposure of UPF-related information via </w:t>
      </w:r>
      <w:proofErr w:type="gramStart"/>
      <w:r>
        <w:rPr>
          <w:lang w:eastAsia="zh-CN"/>
        </w:rPr>
        <w:t>service based</w:t>
      </w:r>
      <w:proofErr w:type="gramEnd"/>
      <w:r>
        <w:rPr>
          <w:lang w:eastAsia="zh-CN"/>
        </w:rPr>
        <w:t xml:space="preserve"> interface (see clause 7.2.29 and clause 5.2.26.2 of TS 23.502 [3]).</w:t>
      </w:r>
    </w:p>
    <w:p w14:paraId="5CAE0462" w14:textId="77777777" w:rsidR="00471D1A" w:rsidRDefault="00471D1A" w:rsidP="00471D1A">
      <w:pPr>
        <w:pStyle w:val="B1"/>
        <w:rPr>
          <w:lang w:eastAsia="zh-CN"/>
        </w:rPr>
      </w:pPr>
      <w:r>
        <w:rPr>
          <w:lang w:eastAsia="zh-CN"/>
        </w:rPr>
        <w:t>-</w:t>
      </w:r>
      <w:r>
        <w:rPr>
          <w:lang w:eastAsia="zh-CN"/>
        </w:rPr>
        <w:tab/>
        <w:t>Information regarding required and/or preferred UPF functionalities. If received from UDM, the SMF selects a PSA UPF supporting the required UPF functionalities and the best set of preferred functionalities based on their priorities.</w:t>
      </w:r>
    </w:p>
    <w:p w14:paraId="12C43192" w14:textId="3D89437C" w:rsidR="00471D1A" w:rsidRPr="000E1606" w:rsidRDefault="00471D1A" w:rsidP="00471D1A">
      <w:pPr>
        <w:pStyle w:val="B1"/>
        <w:rPr>
          <w:ins w:id="129" w:author="164#S2-2409401" w:date="2024-09-30T10:26:00Z"/>
          <w:lang w:eastAsia="zh-CN"/>
        </w:rPr>
      </w:pPr>
      <w:r w:rsidRPr="000E1606">
        <w:rPr>
          <w:lang w:eastAsia="zh-CN"/>
        </w:rPr>
        <w:t>-</w:t>
      </w:r>
      <w:r w:rsidRPr="000E1606">
        <w:rPr>
          <w:lang w:eastAsia="zh-CN"/>
        </w:rPr>
        <w:tab/>
        <w:t xml:space="preserve">Support for operator configurable UPF capability as described in clause 5.8.2.21. </w:t>
      </w:r>
    </w:p>
    <w:p w14:paraId="1AEB1499" w14:textId="53EBAA07" w:rsidR="00471D1A" w:rsidRPr="00471D1A" w:rsidRDefault="00471D1A" w:rsidP="00471D1A">
      <w:pPr>
        <w:pStyle w:val="B1"/>
        <w:rPr>
          <w:lang w:eastAsia="zh-CN"/>
        </w:rPr>
      </w:pPr>
      <w:ins w:id="130" w:author="164#S2-2409401" w:date="2024-09-30T10:26:00Z">
        <w:r w:rsidRPr="000E1606">
          <w:rPr>
            <w:lang w:val="en-US" w:eastAsia="zh-CN"/>
          </w:rPr>
          <w:lastRenderedPageBreak/>
          <w:t>-</w:t>
        </w:r>
        <w:r w:rsidRPr="000E1606">
          <w:rPr>
            <w:lang w:val="en-US" w:eastAsia="zh-CN"/>
          </w:rPr>
          <w:tab/>
          <w:t xml:space="preserve">N6 delay between the </w:t>
        </w:r>
      </w:ins>
      <w:ins w:id="131" w:author="Huawei" w:date="2024-09-30T10:27:00Z">
        <w:r w:rsidR="00551343" w:rsidRPr="000E1606">
          <w:rPr>
            <w:lang w:val="en-US" w:eastAsia="zh-CN"/>
          </w:rPr>
          <w:t>candidate</w:t>
        </w:r>
      </w:ins>
      <w:r w:rsidR="00551343" w:rsidRPr="000E1606">
        <w:rPr>
          <w:lang w:val="en-US" w:eastAsia="zh-CN"/>
        </w:rPr>
        <w:t xml:space="preserve"> </w:t>
      </w:r>
      <w:ins w:id="132" w:author="164#S2-2409401" w:date="2024-09-30T10:26:00Z">
        <w:r w:rsidRPr="000E1606">
          <w:rPr>
            <w:lang w:val="en-US" w:eastAsia="zh-CN"/>
          </w:rPr>
          <w:t>UPF</w:t>
        </w:r>
      </w:ins>
      <w:ins w:id="133" w:author="Huawei-zfq2" w:date="2024-10-17T22:31:00Z">
        <w:r w:rsidR="003B2574" w:rsidRPr="000E1606">
          <w:rPr>
            <w:lang w:val="en-US" w:eastAsia="zh-CN"/>
          </w:rPr>
          <w:t>(s)</w:t>
        </w:r>
      </w:ins>
      <w:ins w:id="134" w:author="164#S2-2409401" w:date="2024-09-30T10:26:00Z">
        <w:r w:rsidRPr="000E1606">
          <w:rPr>
            <w:lang w:val="en-US" w:eastAsia="zh-CN"/>
          </w:rPr>
          <w:t xml:space="preserve"> and measurement </w:t>
        </w:r>
        <w:r w:rsidRPr="000E1606">
          <w:rPr>
            <w:lang w:eastAsia="zh-CN"/>
          </w:rPr>
          <w:t>endpoint at the application side (e.g. EAS)</w:t>
        </w:r>
        <w:r w:rsidRPr="000E1606">
          <w:rPr>
            <w:lang w:val="en-US" w:eastAsia="zh-CN"/>
          </w:rPr>
          <w:t>, specified in 5.8.</w:t>
        </w:r>
        <w:proofErr w:type="gramStart"/>
        <w:r w:rsidRPr="000E1606">
          <w:rPr>
            <w:lang w:val="en-US" w:eastAsia="zh-CN"/>
          </w:rPr>
          <w:t>2.X.</w:t>
        </w:r>
        <w:proofErr w:type="gramEnd"/>
        <w:del w:id="135" w:author="CMCC-3" w:date="2024-08-22T21:00:00Z">
          <w:r>
            <w:rPr>
              <w:lang w:val="en-US" w:eastAsia="zh-CN"/>
            </w:rPr>
            <w:delText xml:space="preserve"> </w:delText>
          </w:r>
        </w:del>
      </w:ins>
    </w:p>
    <w:p w14:paraId="4781E1C3" w14:textId="77777777" w:rsidR="00471D1A" w:rsidRDefault="00471D1A" w:rsidP="00471D1A">
      <w:pPr>
        <w:pStyle w:val="NO"/>
        <w:rPr>
          <w:lang w:eastAsia="zh-CN"/>
        </w:rPr>
      </w:pPr>
      <w:r>
        <w:rPr>
          <w:lang w:eastAsia="zh-CN"/>
        </w:rPr>
        <w:t>NOTE 2:</w:t>
      </w:r>
      <w:r>
        <w:rPr>
          <w:lang w:eastAsia="zh-CN"/>
        </w:rPr>
        <w:tab/>
        <w:t>How the SMF determines information about the user plane network topology from information listed above, and what information is considered by the SMF, is based on operator configuration.</w:t>
      </w:r>
    </w:p>
    <w:p w14:paraId="5CBEC7CF" w14:textId="77777777" w:rsidR="00471D1A" w:rsidRDefault="00471D1A" w:rsidP="00471D1A">
      <w:pPr>
        <w:pStyle w:val="NO"/>
        <w:rPr>
          <w:lang w:eastAsia="zh-CN"/>
        </w:rPr>
      </w:pPr>
      <w:r>
        <w:rPr>
          <w:lang w:eastAsia="zh-CN"/>
        </w:rPr>
        <w:t>NOTE 3:</w:t>
      </w:r>
      <w:r>
        <w:rPr>
          <w:lang w:eastAsia="zh-CN"/>
        </w:rPr>
        <w:tab/>
        <w:t>In this release the SMF uses no additional parameters for UPF selection for a PDU Session serving TSC or Deterministic Networking. If a PDU Session needs to connect to a specific UPF hosting a specific TSN 5GS bridge or 5GS router, this can be achieved e.g. by using a dedicated DNN/S-NSSAI combination.</w:t>
      </w:r>
    </w:p>
    <w:p w14:paraId="1E044577" w14:textId="77777777" w:rsidR="00471D1A" w:rsidRDefault="00471D1A" w:rsidP="00471D1A">
      <w:pPr>
        <w:rPr>
          <w:lang w:eastAsia="zh-CN"/>
        </w:rPr>
      </w:pPr>
      <w:r>
        <w:rPr>
          <w:lang w:eastAsia="zh-CN"/>
        </w:rPr>
        <w:t>If there is an existing PDU Session, and the SMF receives another PDU Session request to the same DNN and S-NSSAI, and if the SMF determines that interworking with EPC is supported for this PDU Session (as specified in clause 4.11.5 of TS 23.502 [3]), the SMF should select the same UPF if it supports all capabilities required for the new PDU Session. Otherwise, if the SMF determines that interworking with EPC is not supported for the new PDU Session or the UPF of the existing PDU Session does not support all capabilities required for the new PDU Session, a different UPF may be selected according to operator policy.</w:t>
      </w:r>
    </w:p>
    <w:p w14:paraId="24E9A3F9" w14:textId="77777777" w:rsidR="00471D1A" w:rsidRDefault="00471D1A" w:rsidP="00471D1A">
      <w:pPr>
        <w:rPr>
          <w:lang w:eastAsia="zh-CN"/>
        </w:rPr>
      </w:pPr>
      <w:r>
        <w:rPr>
          <w:lang w:eastAsia="zh-CN"/>
        </w:rPr>
        <w:t>For the same DNN and S-NSSAI if different UPFs are selected at 5GC, when the UE is moved to EPC network, there is no requirement to enforce APN-AMBR. Whether and how to apply APN-AMBR for the PDN Connection associated with this DNN/APN is implementation dependent, e.g. possibly only AMBR enforcement per PDU Session applies.</w:t>
      </w:r>
    </w:p>
    <w:p w14:paraId="1E40B59B" w14:textId="77777777" w:rsidR="006B366A" w:rsidRDefault="006B366A" w:rsidP="00471D1A">
      <w:pPr>
        <w:rPr>
          <w:lang w:eastAsia="zh-CN"/>
        </w:rPr>
      </w:pPr>
    </w:p>
    <w:p w14:paraId="7D6E05F7" w14:textId="2F525A98" w:rsidR="006B366A" w:rsidRDefault="006B366A" w:rsidP="006B366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t xml:space="preserve">* * * * </w:t>
      </w:r>
      <w:r>
        <w:rPr>
          <w:rFonts w:ascii="Arial" w:hAnsi="Arial" w:cs="Arial"/>
          <w:color w:val="FF0000"/>
          <w:sz w:val="28"/>
          <w:szCs w:val="28"/>
          <w:lang w:val="en-US" w:eastAsia="zh-CN"/>
        </w:rPr>
        <w:t>Sixth</w:t>
      </w:r>
      <w:r>
        <w:rPr>
          <w:rFonts w:ascii="Arial" w:hAnsi="Arial" w:cs="Arial"/>
          <w:color w:val="FF0000"/>
          <w:sz w:val="28"/>
          <w:szCs w:val="28"/>
          <w:lang w:val="en-US" w:eastAsia="zh-CN"/>
        </w:rPr>
        <w:t xml:space="preserve"> change </w:t>
      </w:r>
      <w:r>
        <w:rPr>
          <w:rFonts w:ascii="Arial" w:hAnsi="Arial" w:cs="Arial"/>
          <w:color w:val="FF0000"/>
          <w:sz w:val="28"/>
          <w:szCs w:val="28"/>
          <w:lang w:val="en-US"/>
        </w:rPr>
        <w:t>* * * *</w:t>
      </w:r>
    </w:p>
    <w:p w14:paraId="0F2995ED" w14:textId="77777777" w:rsidR="006B366A" w:rsidRPr="00E05844" w:rsidRDefault="006B366A" w:rsidP="006B366A">
      <w:pPr>
        <w:pStyle w:val="Heading1"/>
      </w:pPr>
      <w:bookmarkStart w:id="136" w:name="_Toc20149624"/>
      <w:bookmarkStart w:id="137" w:name="_Toc27846415"/>
      <w:bookmarkStart w:id="138" w:name="_Toc36187539"/>
      <w:bookmarkStart w:id="139" w:name="_Toc45183443"/>
      <w:bookmarkStart w:id="140" w:name="_Toc47342285"/>
      <w:bookmarkStart w:id="141" w:name="_Toc51768983"/>
      <w:bookmarkStart w:id="142" w:name="_Toc177740491"/>
      <w:r w:rsidRPr="00E05844">
        <w:t>2</w:t>
      </w:r>
      <w:r w:rsidRPr="00E05844">
        <w:tab/>
        <w:t>References</w:t>
      </w:r>
      <w:bookmarkEnd w:id="136"/>
      <w:bookmarkEnd w:id="137"/>
      <w:bookmarkEnd w:id="138"/>
      <w:bookmarkEnd w:id="139"/>
      <w:bookmarkEnd w:id="140"/>
      <w:bookmarkEnd w:id="141"/>
      <w:bookmarkEnd w:id="142"/>
    </w:p>
    <w:p w14:paraId="49695B7F" w14:textId="77777777" w:rsidR="006B366A" w:rsidRPr="00E05844" w:rsidRDefault="006B366A" w:rsidP="006B366A">
      <w:r w:rsidRPr="00E05844">
        <w:t>The following documents contain provisions which, through reference in this text, constitute provisions of the present document.</w:t>
      </w:r>
    </w:p>
    <w:p w14:paraId="69E7EC07" w14:textId="77777777" w:rsidR="006B366A" w:rsidRPr="00E05844" w:rsidRDefault="006B366A" w:rsidP="006B366A">
      <w:pPr>
        <w:pStyle w:val="B1"/>
      </w:pPr>
      <w:r w:rsidRPr="00E05844">
        <w:t>-</w:t>
      </w:r>
      <w:r w:rsidRPr="00E05844">
        <w:tab/>
        <w:t>References are either specific (identified by date of publication, edition number, version number, etc.) or non</w:t>
      </w:r>
      <w:r w:rsidRPr="00E05844">
        <w:noBreakHyphen/>
        <w:t>specific.</w:t>
      </w:r>
    </w:p>
    <w:p w14:paraId="0156C108" w14:textId="77777777" w:rsidR="006B366A" w:rsidRPr="00E05844" w:rsidRDefault="006B366A" w:rsidP="006B366A">
      <w:pPr>
        <w:pStyle w:val="B1"/>
      </w:pPr>
      <w:r w:rsidRPr="00E05844">
        <w:t>-</w:t>
      </w:r>
      <w:r w:rsidRPr="00E05844">
        <w:tab/>
        <w:t>For a specific reference, subsequent revisions do not apply.</w:t>
      </w:r>
    </w:p>
    <w:p w14:paraId="78380660" w14:textId="77777777" w:rsidR="006B366A" w:rsidRPr="00E05844" w:rsidRDefault="006B366A" w:rsidP="006B366A">
      <w:pPr>
        <w:pStyle w:val="B1"/>
      </w:pPr>
      <w:r w:rsidRPr="00E05844">
        <w:t>-</w:t>
      </w:r>
      <w:r w:rsidRPr="00E05844">
        <w:tab/>
        <w:t>For a non-specific reference, the latest version applies. In the case of a reference to a 3GPP document (including a GSM document), a non-specific reference implicitly refers to the latest version of that document</w:t>
      </w:r>
      <w:r w:rsidRPr="00E05844">
        <w:rPr>
          <w:i/>
        </w:rPr>
        <w:t xml:space="preserve"> in the same Release as the present document</w:t>
      </w:r>
      <w:r w:rsidRPr="00E05844">
        <w:t>.</w:t>
      </w:r>
    </w:p>
    <w:p w14:paraId="1859931B" w14:textId="77777777" w:rsidR="006B366A" w:rsidRPr="00E05844" w:rsidRDefault="006B366A" w:rsidP="006B366A">
      <w:pPr>
        <w:pStyle w:val="EX"/>
      </w:pPr>
      <w:r w:rsidRPr="00E05844">
        <w:t>[1]</w:t>
      </w:r>
      <w:r w:rsidRPr="00E05844">
        <w:tab/>
        <w:t>3GPP TR 21.905: "Vocabulary for 3GPP Specifications".</w:t>
      </w:r>
    </w:p>
    <w:p w14:paraId="3F6D25FC" w14:textId="77777777" w:rsidR="006B366A" w:rsidRPr="00E05844" w:rsidRDefault="006B366A" w:rsidP="006B366A">
      <w:pPr>
        <w:pStyle w:val="EX"/>
      </w:pPr>
      <w:r w:rsidRPr="00E05844">
        <w:t>[2]</w:t>
      </w:r>
      <w:r w:rsidRPr="00E05844">
        <w:tab/>
        <w:t>3GPP TS 22.261: "Service requirements for next generation new services and markets; Stage 1".</w:t>
      </w:r>
    </w:p>
    <w:p w14:paraId="595710B5" w14:textId="77777777" w:rsidR="006B366A" w:rsidRPr="00E05844" w:rsidRDefault="006B366A" w:rsidP="006B366A">
      <w:pPr>
        <w:pStyle w:val="EX"/>
      </w:pPr>
      <w:r w:rsidRPr="00E05844">
        <w:t>[</w:t>
      </w:r>
      <w:r w:rsidRPr="00E05844">
        <w:rPr>
          <w:noProof/>
        </w:rPr>
        <w:t>3</w:t>
      </w:r>
      <w:r w:rsidRPr="00E05844">
        <w:t>]</w:t>
      </w:r>
      <w:r w:rsidRPr="00E05844">
        <w:tab/>
        <w:t>3GPP TS 23.502: "Procedures for the 5G System; Stage 2".</w:t>
      </w:r>
    </w:p>
    <w:p w14:paraId="7C28D9A0" w14:textId="77777777" w:rsidR="006B366A" w:rsidRPr="00E05844" w:rsidRDefault="006B366A" w:rsidP="006B366A">
      <w:pPr>
        <w:pStyle w:val="EX"/>
      </w:pPr>
      <w:r w:rsidRPr="00E05844">
        <w:t>[</w:t>
      </w:r>
      <w:r w:rsidRPr="00E05844">
        <w:rPr>
          <w:noProof/>
        </w:rPr>
        <w:t>4</w:t>
      </w:r>
      <w:r w:rsidRPr="00E05844">
        <w:t>]</w:t>
      </w:r>
      <w:r w:rsidRPr="00E05844">
        <w:tab/>
        <w:t>3GPP TS 23.203: "Policies and Charging control architecture; Stage 2".</w:t>
      </w:r>
    </w:p>
    <w:p w14:paraId="4631C237" w14:textId="77777777" w:rsidR="006B366A" w:rsidRPr="00E05844" w:rsidRDefault="006B366A" w:rsidP="006B366A">
      <w:pPr>
        <w:pStyle w:val="EX"/>
      </w:pPr>
      <w:r w:rsidRPr="00E05844">
        <w:t>[</w:t>
      </w:r>
      <w:r w:rsidRPr="00E05844">
        <w:rPr>
          <w:noProof/>
        </w:rPr>
        <w:t>5</w:t>
      </w:r>
      <w:r w:rsidRPr="00E05844">
        <w:t>]</w:t>
      </w:r>
      <w:r w:rsidRPr="00E05844">
        <w:tab/>
        <w:t>3GPP TS 23.040: "Technical realization of the Short Message Service (SMS); Stage 2".</w:t>
      </w:r>
    </w:p>
    <w:p w14:paraId="7DF491D1" w14:textId="77777777" w:rsidR="006B366A" w:rsidRPr="00E05844" w:rsidRDefault="006B366A" w:rsidP="006B366A">
      <w:pPr>
        <w:pStyle w:val="EX"/>
      </w:pPr>
      <w:r w:rsidRPr="00E05844">
        <w:t>[6]</w:t>
      </w:r>
      <w:r w:rsidRPr="00E05844">
        <w:tab/>
        <w:t>3GPP TS 24.011: "Point-to-Point (PP) Short Message Service (SMS) support on mobile radio interface: Stage 3".</w:t>
      </w:r>
    </w:p>
    <w:p w14:paraId="2A8AF6F6" w14:textId="77777777" w:rsidR="006B366A" w:rsidRPr="00E05844" w:rsidRDefault="006B366A" w:rsidP="006B366A">
      <w:pPr>
        <w:pStyle w:val="EX"/>
      </w:pPr>
      <w:r w:rsidRPr="00E05844">
        <w:t>[7]</w:t>
      </w:r>
      <w:r w:rsidRPr="00E05844">
        <w:tab/>
        <w:t>IETF RFC 7157: "IPv6 Multihoming without Network Address Translation".</w:t>
      </w:r>
    </w:p>
    <w:p w14:paraId="303114E8" w14:textId="77777777" w:rsidR="006B366A" w:rsidRPr="00E05844" w:rsidRDefault="006B366A" w:rsidP="006B366A">
      <w:pPr>
        <w:pStyle w:val="EX"/>
      </w:pPr>
      <w:r w:rsidRPr="00E05844">
        <w:t>[8]</w:t>
      </w:r>
      <w:r w:rsidRPr="00E05844">
        <w:tab/>
        <w:t>IETF RFC 4191: "Default Router Preferences and More-Specific Routes".</w:t>
      </w:r>
    </w:p>
    <w:p w14:paraId="65FBE471" w14:textId="77777777" w:rsidR="006B366A" w:rsidRPr="00E05844" w:rsidRDefault="006B366A" w:rsidP="006B366A">
      <w:pPr>
        <w:pStyle w:val="EX"/>
        <w:rPr>
          <w:color w:val="FF0000"/>
        </w:rPr>
      </w:pPr>
      <w:r w:rsidRPr="00E05844">
        <w:rPr>
          <w:color w:val="FF0000"/>
        </w:rPr>
        <w:t>&lt;snip&gt;</w:t>
      </w:r>
    </w:p>
    <w:p w14:paraId="0B77ACEE" w14:textId="77777777" w:rsidR="006B366A" w:rsidRPr="00E05844" w:rsidRDefault="006B366A" w:rsidP="006B366A">
      <w:pPr>
        <w:pStyle w:val="EX"/>
      </w:pPr>
      <w:r w:rsidRPr="00E05844">
        <w:t>[192]</w:t>
      </w:r>
      <w:r w:rsidRPr="00E05844">
        <w:tab/>
        <w:t>3GPP TS 32.422: "Telecommunication management; Subscriber and equipment trace; Trace control and configuration management".</w:t>
      </w:r>
    </w:p>
    <w:p w14:paraId="0931CCD4" w14:textId="77777777" w:rsidR="006B366A" w:rsidRPr="00E05844" w:rsidRDefault="006B366A" w:rsidP="006B366A">
      <w:pPr>
        <w:pStyle w:val="EX"/>
      </w:pPr>
      <w:r w:rsidRPr="00E05844">
        <w:t>[193]</w:t>
      </w:r>
      <w:r w:rsidRPr="00E05844">
        <w:tab/>
        <w:t>IETF RFC 3168: "The Addition of Explicit Congestion Notification (ECN) to IP".</w:t>
      </w:r>
    </w:p>
    <w:p w14:paraId="568B947E" w14:textId="77777777" w:rsidR="006B366A" w:rsidRPr="00E05844" w:rsidRDefault="006B366A" w:rsidP="006B366A">
      <w:pPr>
        <w:pStyle w:val="EX"/>
      </w:pPr>
      <w:r w:rsidRPr="00E05844">
        <w:t>[194]</w:t>
      </w:r>
      <w:r w:rsidRPr="00E05844">
        <w:tab/>
        <w:t>3GPP TS 33.503: "Security Aspects of Proximity based Services (</w:t>
      </w:r>
      <w:proofErr w:type="spellStart"/>
      <w:r w:rsidRPr="00E05844">
        <w:t>ProSe</w:t>
      </w:r>
      <w:proofErr w:type="spellEnd"/>
      <w:r w:rsidRPr="00E05844">
        <w:t>) in the 5G System (5GS)".</w:t>
      </w:r>
    </w:p>
    <w:p w14:paraId="43CC7772" w14:textId="77777777" w:rsidR="006B366A" w:rsidRPr="00E05844" w:rsidRDefault="006B366A" w:rsidP="006B366A">
      <w:pPr>
        <w:pStyle w:val="EX"/>
      </w:pPr>
      <w:r w:rsidRPr="00E05844">
        <w:lastRenderedPageBreak/>
        <w:t>[195]</w:t>
      </w:r>
      <w:r w:rsidRPr="00E05844">
        <w:tab/>
        <w:t>3GPP TS 38.414: "NG-RAN; NG data transport".</w:t>
      </w:r>
    </w:p>
    <w:p w14:paraId="5EC3920F" w14:textId="504E8EB4" w:rsidR="006B366A" w:rsidRDefault="006B366A" w:rsidP="006B366A">
      <w:pPr>
        <w:pStyle w:val="EX"/>
        <w:rPr>
          <w:ins w:id="143" w:author="NOKIA-TC-5" w:date="2024-11-19T17:46:00Z" w16du:dateUtc="2024-11-19T17:46:00Z"/>
        </w:rPr>
      </w:pPr>
      <w:r w:rsidRPr="00E05844">
        <w:t>[196]</w:t>
      </w:r>
      <w:r w:rsidRPr="00E05844">
        <w:tab/>
        <w:t>3GPP TS 38.799: "Study on Additional Topological Enhancements for NR".</w:t>
      </w:r>
    </w:p>
    <w:p w14:paraId="41CCCB93" w14:textId="70104FAC" w:rsidR="006B366A" w:rsidRPr="008F3060" w:rsidRDefault="006B366A" w:rsidP="006B366A">
      <w:pPr>
        <w:pStyle w:val="EX"/>
        <w:rPr>
          <w:ins w:id="144" w:author="NOKIA-TC-5" w:date="2024-11-19T17:46:00Z" w16du:dateUtc="2024-11-19T17:46:00Z"/>
          <w:highlight w:val="cyan"/>
          <w:rPrChange w:id="145" w:author="NOKIA-TC-5" w:date="2024-11-19T17:52:00Z" w16du:dateUtc="2024-11-19T17:52:00Z">
            <w:rPr>
              <w:ins w:id="146" w:author="NOKIA-TC-5" w:date="2024-11-19T17:46:00Z" w16du:dateUtc="2024-11-19T17:46:00Z"/>
            </w:rPr>
          </w:rPrChange>
        </w:rPr>
      </w:pPr>
      <w:ins w:id="147" w:author="NOKIA-TC-5" w:date="2024-11-19T17:46:00Z" w16du:dateUtc="2024-11-19T17:46:00Z">
        <w:r w:rsidRPr="008F3060">
          <w:rPr>
            <w:highlight w:val="cyan"/>
            <w:rPrChange w:id="148" w:author="NOKIA-TC-5" w:date="2024-11-19T17:52:00Z" w16du:dateUtc="2024-11-19T17:52:00Z">
              <w:rPr/>
            </w:rPrChange>
          </w:rPr>
          <w:t>[X]</w:t>
        </w:r>
        <w:r w:rsidRPr="008F3060">
          <w:rPr>
            <w:highlight w:val="cyan"/>
            <w:rPrChange w:id="149" w:author="NOKIA-TC-5" w:date="2024-11-19T17:52:00Z" w16du:dateUtc="2024-11-19T17:52:00Z">
              <w:rPr/>
            </w:rPrChange>
          </w:rPr>
          <w:tab/>
        </w:r>
        <w:r w:rsidRPr="008F3060">
          <w:rPr>
            <w:highlight w:val="cyan"/>
            <w:rPrChange w:id="150" w:author="NOKIA-TC-5" w:date="2024-11-19T17:52:00Z" w16du:dateUtc="2024-11-19T17:52:00Z">
              <w:rPr/>
            </w:rPrChange>
          </w:rPr>
          <w:t>IETF RFC </w:t>
        </w:r>
      </w:ins>
      <w:ins w:id="151" w:author="NOKIA-TC-5" w:date="2024-11-19T17:48:00Z" w16du:dateUtc="2024-11-19T17:48:00Z">
        <w:r w:rsidR="006901D7" w:rsidRPr="008F3060">
          <w:rPr>
            <w:highlight w:val="cyan"/>
            <w:rPrChange w:id="152" w:author="NOKIA-TC-5" w:date="2024-11-19T17:52:00Z" w16du:dateUtc="2024-11-19T17:52:00Z">
              <w:rPr/>
            </w:rPrChange>
          </w:rPr>
          <w:t>5357</w:t>
        </w:r>
      </w:ins>
      <w:ins w:id="153" w:author="NOKIA-TC-5" w:date="2024-11-19T17:46:00Z" w16du:dateUtc="2024-11-19T17:46:00Z">
        <w:r w:rsidRPr="008F3060">
          <w:rPr>
            <w:highlight w:val="cyan"/>
            <w:rPrChange w:id="154" w:author="NOKIA-TC-5" w:date="2024-11-19T17:52:00Z" w16du:dateUtc="2024-11-19T17:52:00Z">
              <w:rPr/>
            </w:rPrChange>
          </w:rPr>
          <w:t>: "</w:t>
        </w:r>
      </w:ins>
      <w:ins w:id="155" w:author="NOKIA-TC-5" w:date="2024-11-19T17:50:00Z" w16du:dateUtc="2024-11-19T17:50:00Z">
        <w:r w:rsidR="006901D7" w:rsidRPr="008F3060">
          <w:rPr>
            <w:highlight w:val="cyan"/>
            <w:rPrChange w:id="156" w:author="NOKIA-TC-5" w:date="2024-11-19T17:52:00Z" w16du:dateUtc="2024-11-19T17:52:00Z">
              <w:rPr/>
            </w:rPrChange>
          </w:rPr>
          <w:t>A Two-Way Active Measurement Protocol (TWAMP)</w:t>
        </w:r>
      </w:ins>
      <w:ins w:id="157" w:author="NOKIA-TC-5" w:date="2024-11-19T17:46:00Z" w16du:dateUtc="2024-11-19T17:46:00Z">
        <w:r w:rsidRPr="008F3060">
          <w:rPr>
            <w:highlight w:val="cyan"/>
            <w:rPrChange w:id="158" w:author="NOKIA-TC-5" w:date="2024-11-19T17:52:00Z" w16du:dateUtc="2024-11-19T17:52:00Z">
              <w:rPr/>
            </w:rPrChange>
          </w:rPr>
          <w:t>".</w:t>
        </w:r>
      </w:ins>
    </w:p>
    <w:p w14:paraId="0211D9A4" w14:textId="0FBAB2E9" w:rsidR="006B366A" w:rsidRPr="008F3060" w:rsidRDefault="006B366A" w:rsidP="006B366A">
      <w:pPr>
        <w:pStyle w:val="EX"/>
        <w:rPr>
          <w:ins w:id="159" w:author="NOKIA-TC-5" w:date="2024-11-19T17:46:00Z" w16du:dateUtc="2024-11-19T17:46:00Z"/>
          <w:highlight w:val="cyan"/>
          <w:rPrChange w:id="160" w:author="NOKIA-TC-5" w:date="2024-11-19T17:52:00Z" w16du:dateUtc="2024-11-19T17:52:00Z">
            <w:rPr>
              <w:ins w:id="161" w:author="NOKIA-TC-5" w:date="2024-11-19T17:46:00Z" w16du:dateUtc="2024-11-19T17:46:00Z"/>
            </w:rPr>
          </w:rPrChange>
        </w:rPr>
      </w:pPr>
      <w:ins w:id="162" w:author="NOKIA-TC-5" w:date="2024-11-19T17:46:00Z" w16du:dateUtc="2024-11-19T17:46:00Z">
        <w:r w:rsidRPr="008F3060">
          <w:rPr>
            <w:highlight w:val="cyan"/>
            <w:rPrChange w:id="163" w:author="NOKIA-TC-5" w:date="2024-11-19T17:52:00Z" w16du:dateUtc="2024-11-19T17:52:00Z">
              <w:rPr/>
            </w:rPrChange>
          </w:rPr>
          <w:t>[Y]</w:t>
        </w:r>
        <w:r w:rsidRPr="008F3060">
          <w:rPr>
            <w:highlight w:val="cyan"/>
            <w:rPrChange w:id="164" w:author="NOKIA-TC-5" w:date="2024-11-19T17:52:00Z" w16du:dateUtc="2024-11-19T17:52:00Z">
              <w:rPr/>
            </w:rPrChange>
          </w:rPr>
          <w:tab/>
        </w:r>
        <w:r w:rsidRPr="008F3060">
          <w:rPr>
            <w:highlight w:val="cyan"/>
            <w:rPrChange w:id="165" w:author="NOKIA-TC-5" w:date="2024-11-19T17:52:00Z" w16du:dateUtc="2024-11-19T17:52:00Z">
              <w:rPr/>
            </w:rPrChange>
          </w:rPr>
          <w:t>IETF RFC </w:t>
        </w:r>
      </w:ins>
      <w:ins w:id="166" w:author="NOKIA-TC-5" w:date="2024-11-19T17:48:00Z" w16du:dateUtc="2024-11-19T17:48:00Z">
        <w:r w:rsidR="006901D7" w:rsidRPr="008F3060">
          <w:rPr>
            <w:highlight w:val="cyan"/>
            <w:rPrChange w:id="167" w:author="NOKIA-TC-5" w:date="2024-11-19T17:52:00Z" w16du:dateUtc="2024-11-19T17:52:00Z">
              <w:rPr/>
            </w:rPrChange>
          </w:rPr>
          <w:t>4656</w:t>
        </w:r>
      </w:ins>
      <w:ins w:id="168" w:author="NOKIA-TC-5" w:date="2024-11-19T17:46:00Z" w16du:dateUtc="2024-11-19T17:46:00Z">
        <w:r w:rsidRPr="008F3060">
          <w:rPr>
            <w:highlight w:val="cyan"/>
            <w:rPrChange w:id="169" w:author="NOKIA-TC-5" w:date="2024-11-19T17:52:00Z" w16du:dateUtc="2024-11-19T17:52:00Z">
              <w:rPr/>
            </w:rPrChange>
          </w:rPr>
          <w:t>: "</w:t>
        </w:r>
      </w:ins>
      <w:ins w:id="170" w:author="NOKIA-TC-5" w:date="2024-11-19T17:49:00Z" w16du:dateUtc="2024-11-19T17:49:00Z">
        <w:r w:rsidR="006901D7" w:rsidRPr="008F3060">
          <w:rPr>
            <w:highlight w:val="cyan"/>
            <w:rPrChange w:id="171" w:author="NOKIA-TC-5" w:date="2024-11-19T17:52:00Z" w16du:dateUtc="2024-11-19T17:52:00Z">
              <w:rPr/>
            </w:rPrChange>
          </w:rPr>
          <w:t>A One-way Active Measurement Protocol (OWAMP)</w:t>
        </w:r>
      </w:ins>
      <w:ins w:id="172" w:author="NOKIA-TC-5" w:date="2024-11-19T17:46:00Z" w16du:dateUtc="2024-11-19T17:46:00Z">
        <w:r w:rsidRPr="008F3060">
          <w:rPr>
            <w:highlight w:val="cyan"/>
            <w:rPrChange w:id="173" w:author="NOKIA-TC-5" w:date="2024-11-19T17:52:00Z" w16du:dateUtc="2024-11-19T17:52:00Z">
              <w:rPr/>
            </w:rPrChange>
          </w:rPr>
          <w:t>".</w:t>
        </w:r>
      </w:ins>
    </w:p>
    <w:p w14:paraId="35AB1EBF" w14:textId="7054964D" w:rsidR="006B366A" w:rsidRPr="00E05844" w:rsidRDefault="006B366A" w:rsidP="006B366A">
      <w:pPr>
        <w:pStyle w:val="EX"/>
      </w:pPr>
      <w:ins w:id="174" w:author="NOKIA-TC-5" w:date="2024-11-19T17:46:00Z" w16du:dateUtc="2024-11-19T17:46:00Z">
        <w:r w:rsidRPr="008F3060">
          <w:rPr>
            <w:highlight w:val="cyan"/>
            <w:rPrChange w:id="175" w:author="NOKIA-TC-5" w:date="2024-11-19T17:52:00Z" w16du:dateUtc="2024-11-19T17:52:00Z">
              <w:rPr/>
            </w:rPrChange>
          </w:rPr>
          <w:t>[Z]</w:t>
        </w:r>
        <w:r w:rsidRPr="008F3060">
          <w:rPr>
            <w:highlight w:val="cyan"/>
            <w:rPrChange w:id="176" w:author="NOKIA-TC-5" w:date="2024-11-19T17:52:00Z" w16du:dateUtc="2024-11-19T17:52:00Z">
              <w:rPr/>
            </w:rPrChange>
          </w:rPr>
          <w:tab/>
        </w:r>
        <w:r w:rsidRPr="008F3060">
          <w:rPr>
            <w:highlight w:val="cyan"/>
            <w:rPrChange w:id="177" w:author="NOKIA-TC-5" w:date="2024-11-19T17:52:00Z" w16du:dateUtc="2024-11-19T17:52:00Z">
              <w:rPr/>
            </w:rPrChange>
          </w:rPr>
          <w:t>IETF RFC </w:t>
        </w:r>
      </w:ins>
      <w:ins w:id="178" w:author="NOKIA-TC-5" w:date="2024-11-19T17:48:00Z" w16du:dateUtc="2024-11-19T17:48:00Z">
        <w:r w:rsidR="006901D7" w:rsidRPr="008F3060">
          <w:rPr>
            <w:highlight w:val="cyan"/>
            <w:rPrChange w:id="179" w:author="NOKIA-TC-5" w:date="2024-11-19T17:52:00Z" w16du:dateUtc="2024-11-19T17:52:00Z">
              <w:rPr/>
            </w:rPrChange>
          </w:rPr>
          <w:t>8762</w:t>
        </w:r>
      </w:ins>
      <w:ins w:id="180" w:author="NOKIA-TC-5" w:date="2024-11-19T17:46:00Z" w16du:dateUtc="2024-11-19T17:46:00Z">
        <w:r w:rsidRPr="008F3060">
          <w:rPr>
            <w:highlight w:val="cyan"/>
            <w:rPrChange w:id="181" w:author="NOKIA-TC-5" w:date="2024-11-19T17:52:00Z" w16du:dateUtc="2024-11-19T17:52:00Z">
              <w:rPr/>
            </w:rPrChange>
          </w:rPr>
          <w:t>: "</w:t>
        </w:r>
      </w:ins>
      <w:ins w:id="182" w:author="NOKIA-TC-5" w:date="2024-11-19T17:49:00Z" w16du:dateUtc="2024-11-19T17:49:00Z">
        <w:r w:rsidR="006901D7" w:rsidRPr="008F3060">
          <w:rPr>
            <w:highlight w:val="cyan"/>
            <w:rPrChange w:id="183" w:author="NOKIA-TC-5" w:date="2024-11-19T17:52:00Z" w16du:dateUtc="2024-11-19T17:52:00Z">
              <w:rPr/>
            </w:rPrChange>
          </w:rPr>
          <w:t>Simple Two-Way Active Measurement Protocol</w:t>
        </w:r>
      </w:ins>
      <w:ins w:id="184" w:author="NOKIA-TC-5" w:date="2024-11-19T17:46:00Z" w16du:dateUtc="2024-11-19T17:46:00Z">
        <w:r w:rsidRPr="008F3060">
          <w:rPr>
            <w:highlight w:val="cyan"/>
            <w:rPrChange w:id="185" w:author="NOKIA-TC-5" w:date="2024-11-19T17:52:00Z" w16du:dateUtc="2024-11-19T17:52:00Z">
              <w:rPr/>
            </w:rPrChange>
          </w:rPr>
          <w:t>".</w:t>
        </w:r>
      </w:ins>
    </w:p>
    <w:bookmarkEnd w:id="122"/>
    <w:bookmarkEnd w:id="123"/>
    <w:bookmarkEnd w:id="124"/>
    <w:bookmarkEnd w:id="125"/>
    <w:bookmarkEnd w:id="126"/>
    <w:bookmarkEnd w:id="127"/>
    <w:bookmarkEnd w:id="128"/>
    <w:p w14:paraId="324BE808" w14:textId="7597A8C9" w:rsidR="005B79DB" w:rsidRDefault="00A01AD9" w:rsidP="001231E0">
      <w:pPr>
        <w:pBdr>
          <w:top w:val="single" w:sz="4" w:space="1" w:color="auto"/>
          <w:left w:val="single" w:sz="4" w:space="4" w:color="auto"/>
          <w:bottom w:val="single" w:sz="4" w:space="1" w:color="auto"/>
          <w:right w:val="single" w:sz="4" w:space="4" w:color="auto"/>
        </w:pBdr>
        <w:shd w:val="clear" w:color="auto" w:fill="FFFF00"/>
        <w:jc w:val="center"/>
        <w:outlineLvl w:val="0"/>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End of changes </w:t>
      </w:r>
      <w:r>
        <w:rPr>
          <w:rFonts w:ascii="Arial" w:hAnsi="Arial" w:cs="Arial"/>
          <w:color w:val="FF0000"/>
          <w:sz w:val="28"/>
          <w:szCs w:val="28"/>
          <w:lang w:val="en-US"/>
        </w:rPr>
        <w:t>* * * *</w:t>
      </w:r>
    </w:p>
    <w:sectPr w:rsidR="005B79DB">
      <w:headerReference w:type="even" r:id="rId18"/>
      <w:headerReference w:type="default" r:id="rId19"/>
      <w:headerReference w:type="first" r:id="rId20"/>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4A084C8" w14:textId="77777777" w:rsidR="00E42C2D" w:rsidRDefault="00E42C2D">
      <w:pPr>
        <w:spacing w:after="0"/>
      </w:pPr>
      <w:r>
        <w:separator/>
      </w:r>
    </w:p>
  </w:endnote>
  <w:endnote w:type="continuationSeparator" w:id="0">
    <w:p w14:paraId="7D261A93" w14:textId="77777777" w:rsidR="00E42C2D" w:rsidRDefault="00E42C2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PMingLiU">
    <w:altName w:val="新細明體"/>
    <w:panose1 w:val="02010601000101010101"/>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58A890C" w14:textId="77777777" w:rsidR="00E42C2D" w:rsidRDefault="00E42C2D">
      <w:pPr>
        <w:spacing w:after="0"/>
      </w:pPr>
      <w:r>
        <w:separator/>
      </w:r>
    </w:p>
  </w:footnote>
  <w:footnote w:type="continuationSeparator" w:id="0">
    <w:p w14:paraId="571FF0BA" w14:textId="77777777" w:rsidR="00E42C2D" w:rsidRDefault="00E42C2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2CDD958" w14:textId="77777777" w:rsidR="005B79DB" w:rsidRDefault="00A01AD9">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0171310" w14:textId="77777777" w:rsidR="005B79DB" w:rsidRDefault="005B79D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56C08AF" w14:textId="77777777" w:rsidR="005B79DB" w:rsidRDefault="00A01AD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3739D55" w14:textId="77777777" w:rsidR="005B79DB" w:rsidRDefault="005B79D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62C6A2F"/>
    <w:multiLevelType w:val="hybridMultilevel"/>
    <w:tmpl w:val="CEDC7A7C"/>
    <w:lvl w:ilvl="0" w:tplc="D642596A">
      <w:start w:val="1"/>
      <w:numFmt w:val="bullet"/>
      <w:lvlText w:val="-"/>
      <w:lvlJc w:val="left"/>
      <w:pPr>
        <w:ind w:left="987" w:hanging="42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 w15:restartNumberingAfterBreak="0">
    <w:nsid w:val="07615620"/>
    <w:multiLevelType w:val="hybridMultilevel"/>
    <w:tmpl w:val="AFC4A22A"/>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242D0CE4"/>
    <w:multiLevelType w:val="hybridMultilevel"/>
    <w:tmpl w:val="E36C574A"/>
    <w:lvl w:ilvl="0" w:tplc="E590419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2D0A0788"/>
    <w:multiLevelType w:val="hybridMultilevel"/>
    <w:tmpl w:val="54103E9C"/>
    <w:lvl w:ilvl="0" w:tplc="D642596A">
      <w:start w:val="1"/>
      <w:numFmt w:val="bullet"/>
      <w:lvlText w:val="-"/>
      <w:lvlJc w:val="left"/>
      <w:pPr>
        <w:ind w:left="820" w:hanging="360"/>
      </w:pPr>
      <w:rPr>
        <w:rFonts w:ascii="Times New Roman" w:eastAsiaTheme="minorEastAsia" w:hAnsi="Times New Roman" w:cs="Times New Roman"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 w15:restartNumberingAfterBreak="0">
    <w:nsid w:val="2F662900"/>
    <w:multiLevelType w:val="hybridMultilevel"/>
    <w:tmpl w:val="4D7864D4"/>
    <w:lvl w:ilvl="0" w:tplc="6AF6CFB8">
      <w:start w:val="4"/>
      <w:numFmt w:val="bullet"/>
      <w:lvlText w:val="-"/>
      <w:lvlJc w:val="left"/>
      <w:pPr>
        <w:ind w:left="927" w:hanging="360"/>
      </w:pPr>
      <w:rPr>
        <w:rFonts w:ascii="Aptos" w:eastAsiaTheme="minorEastAsia" w:hAnsi="Aptos" w:cs="Times New Roman" w:hint="default"/>
        <w:sz w:val="22"/>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5" w15:restartNumberingAfterBreak="0">
    <w:nsid w:val="35860B7A"/>
    <w:multiLevelType w:val="hybridMultilevel"/>
    <w:tmpl w:val="D23CF866"/>
    <w:lvl w:ilvl="0" w:tplc="40488E5C">
      <w:start w:val="2024"/>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47EA1DC8"/>
    <w:multiLevelType w:val="hybridMultilevel"/>
    <w:tmpl w:val="713EE8F0"/>
    <w:lvl w:ilvl="0" w:tplc="D642596A">
      <w:start w:val="1"/>
      <w:numFmt w:val="bullet"/>
      <w:lvlText w:val="-"/>
      <w:lvlJc w:val="left"/>
      <w:pPr>
        <w:ind w:left="820" w:hanging="360"/>
      </w:pPr>
      <w:rPr>
        <w:rFonts w:ascii="Times New Roman" w:eastAsiaTheme="minorEastAsia" w:hAnsi="Times New Roman" w:cs="Times New Roman"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7" w15:restartNumberingAfterBreak="0">
    <w:nsid w:val="59170ADB"/>
    <w:multiLevelType w:val="hybridMultilevel"/>
    <w:tmpl w:val="2A489984"/>
    <w:lvl w:ilvl="0" w:tplc="F84E4C66">
      <w:start w:val="7"/>
      <w:numFmt w:val="bullet"/>
      <w:lvlText w:val="-"/>
      <w:lvlJc w:val="left"/>
      <w:pPr>
        <w:ind w:left="1240" w:hanging="420"/>
      </w:pPr>
      <w:rPr>
        <w:rFonts w:ascii="Times New Roman" w:eastAsia="Malgun Gothic" w:hAnsi="Times New Roman" w:cs="Times New Roman" w:hint="default"/>
      </w:rPr>
    </w:lvl>
    <w:lvl w:ilvl="1" w:tplc="04090003" w:tentative="1">
      <w:start w:val="1"/>
      <w:numFmt w:val="bullet"/>
      <w:lvlText w:val=""/>
      <w:lvlJc w:val="left"/>
      <w:pPr>
        <w:ind w:left="1660" w:hanging="420"/>
      </w:pPr>
      <w:rPr>
        <w:rFonts w:ascii="Wingdings" w:hAnsi="Wingdings" w:hint="default"/>
      </w:rPr>
    </w:lvl>
    <w:lvl w:ilvl="2" w:tplc="04090005" w:tentative="1">
      <w:start w:val="1"/>
      <w:numFmt w:val="bullet"/>
      <w:lvlText w:val=""/>
      <w:lvlJc w:val="left"/>
      <w:pPr>
        <w:ind w:left="2080" w:hanging="420"/>
      </w:pPr>
      <w:rPr>
        <w:rFonts w:ascii="Wingdings" w:hAnsi="Wingdings" w:hint="default"/>
      </w:rPr>
    </w:lvl>
    <w:lvl w:ilvl="3" w:tplc="04090001" w:tentative="1">
      <w:start w:val="1"/>
      <w:numFmt w:val="bullet"/>
      <w:lvlText w:val=""/>
      <w:lvlJc w:val="left"/>
      <w:pPr>
        <w:ind w:left="2500" w:hanging="420"/>
      </w:pPr>
      <w:rPr>
        <w:rFonts w:ascii="Wingdings" w:hAnsi="Wingdings" w:hint="default"/>
      </w:rPr>
    </w:lvl>
    <w:lvl w:ilvl="4" w:tplc="04090003" w:tentative="1">
      <w:start w:val="1"/>
      <w:numFmt w:val="bullet"/>
      <w:lvlText w:val=""/>
      <w:lvlJc w:val="left"/>
      <w:pPr>
        <w:ind w:left="2920" w:hanging="420"/>
      </w:pPr>
      <w:rPr>
        <w:rFonts w:ascii="Wingdings" w:hAnsi="Wingdings" w:hint="default"/>
      </w:rPr>
    </w:lvl>
    <w:lvl w:ilvl="5" w:tplc="04090005" w:tentative="1">
      <w:start w:val="1"/>
      <w:numFmt w:val="bullet"/>
      <w:lvlText w:val=""/>
      <w:lvlJc w:val="left"/>
      <w:pPr>
        <w:ind w:left="3340" w:hanging="420"/>
      </w:pPr>
      <w:rPr>
        <w:rFonts w:ascii="Wingdings" w:hAnsi="Wingdings" w:hint="default"/>
      </w:rPr>
    </w:lvl>
    <w:lvl w:ilvl="6" w:tplc="04090001" w:tentative="1">
      <w:start w:val="1"/>
      <w:numFmt w:val="bullet"/>
      <w:lvlText w:val=""/>
      <w:lvlJc w:val="left"/>
      <w:pPr>
        <w:ind w:left="3760" w:hanging="420"/>
      </w:pPr>
      <w:rPr>
        <w:rFonts w:ascii="Wingdings" w:hAnsi="Wingdings" w:hint="default"/>
      </w:rPr>
    </w:lvl>
    <w:lvl w:ilvl="7" w:tplc="04090003" w:tentative="1">
      <w:start w:val="1"/>
      <w:numFmt w:val="bullet"/>
      <w:lvlText w:val=""/>
      <w:lvlJc w:val="left"/>
      <w:pPr>
        <w:ind w:left="4180" w:hanging="420"/>
      </w:pPr>
      <w:rPr>
        <w:rFonts w:ascii="Wingdings" w:hAnsi="Wingdings" w:hint="default"/>
      </w:rPr>
    </w:lvl>
    <w:lvl w:ilvl="8" w:tplc="04090005" w:tentative="1">
      <w:start w:val="1"/>
      <w:numFmt w:val="bullet"/>
      <w:lvlText w:val=""/>
      <w:lvlJc w:val="left"/>
      <w:pPr>
        <w:ind w:left="4600" w:hanging="420"/>
      </w:pPr>
      <w:rPr>
        <w:rFonts w:ascii="Wingdings" w:hAnsi="Wingdings" w:hint="default"/>
      </w:rPr>
    </w:lvl>
  </w:abstractNum>
  <w:num w:numId="1" w16cid:durableId="151532965">
    <w:abstractNumId w:val="3"/>
  </w:num>
  <w:num w:numId="2" w16cid:durableId="1397822027">
    <w:abstractNumId w:val="6"/>
  </w:num>
  <w:num w:numId="3" w16cid:durableId="218978389">
    <w:abstractNumId w:val="7"/>
  </w:num>
  <w:num w:numId="4" w16cid:durableId="425537097">
    <w:abstractNumId w:val="1"/>
  </w:num>
  <w:num w:numId="5" w16cid:durableId="147092194">
    <w:abstractNumId w:val="2"/>
  </w:num>
  <w:num w:numId="6" w16cid:durableId="1325429429">
    <w:abstractNumId w:val="0"/>
  </w:num>
  <w:num w:numId="7" w16cid:durableId="689725333">
    <w:abstractNumId w:val="4"/>
  </w:num>
  <w:num w:numId="8" w16cid:durableId="1987128957">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TC-5">
    <w15:presenceInfo w15:providerId="None" w15:userId="NOKIA-TC-5"/>
  </w15:person>
  <w15:person w15:author="164#S2-2409401">
    <w15:presenceInfo w15:providerId="None" w15:userId="164#S2-2409401"/>
  </w15:person>
  <w15:person w15:author="Huawei-zfq2">
    <w15:presenceInfo w15:providerId="None" w15:userId="Huawei-zfq2"/>
  </w15:person>
  <w15:person w15:author="Huawei">
    <w15:presenceInfo w15:providerId="None" w15:userId="Huawei"/>
  </w15:person>
  <w15:person w15:author="Huawei-zfq3">
    <w15:presenceInfo w15:providerId="None" w15:userId="Huawei-zfq3"/>
  </w15:person>
  <w15:person w15:author="CMCC-3">
    <w15:presenceInfo w15:providerId="None" w15:userId="CMCC-3"/>
  </w15:person>
  <w15:person w15:author="NOKIA-TC-4">
    <w15:presenceInfo w15:providerId="None" w15:userId="NOKIA-TC-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7"/>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AFFFCDDA"/>
    <w:rsid w:val="BDAFC6B7"/>
    <w:rsid w:val="00011E5D"/>
    <w:rsid w:val="000142B7"/>
    <w:rsid w:val="00017D24"/>
    <w:rsid w:val="00017FEE"/>
    <w:rsid w:val="0002066C"/>
    <w:rsid w:val="00022E4A"/>
    <w:rsid w:val="00033786"/>
    <w:rsid w:val="00037890"/>
    <w:rsid w:val="0004774B"/>
    <w:rsid w:val="00071B58"/>
    <w:rsid w:val="00071EAE"/>
    <w:rsid w:val="00083AD8"/>
    <w:rsid w:val="00085BBE"/>
    <w:rsid w:val="00093EF1"/>
    <w:rsid w:val="00097529"/>
    <w:rsid w:val="000A6353"/>
    <w:rsid w:val="000A6394"/>
    <w:rsid w:val="000B3D7A"/>
    <w:rsid w:val="000B7FED"/>
    <w:rsid w:val="000C038A"/>
    <w:rsid w:val="000C5D1F"/>
    <w:rsid w:val="000C6598"/>
    <w:rsid w:val="000D44B3"/>
    <w:rsid w:val="000D6549"/>
    <w:rsid w:val="000E1606"/>
    <w:rsid w:val="000E45CB"/>
    <w:rsid w:val="000F20E5"/>
    <w:rsid w:val="000F55B6"/>
    <w:rsid w:val="00112DAC"/>
    <w:rsid w:val="0011599D"/>
    <w:rsid w:val="00116BBE"/>
    <w:rsid w:val="00121E7D"/>
    <w:rsid w:val="001231E0"/>
    <w:rsid w:val="00127E69"/>
    <w:rsid w:val="001319DB"/>
    <w:rsid w:val="00134E80"/>
    <w:rsid w:val="0013695E"/>
    <w:rsid w:val="00144074"/>
    <w:rsid w:val="00145D43"/>
    <w:rsid w:val="00164887"/>
    <w:rsid w:val="001763EF"/>
    <w:rsid w:val="001901AC"/>
    <w:rsid w:val="00192C46"/>
    <w:rsid w:val="001A08B3"/>
    <w:rsid w:val="001A1C5D"/>
    <w:rsid w:val="001A7B60"/>
    <w:rsid w:val="001B45D6"/>
    <w:rsid w:val="001B52F0"/>
    <w:rsid w:val="001B7A65"/>
    <w:rsid w:val="001B7D16"/>
    <w:rsid w:val="001C163A"/>
    <w:rsid w:val="001C7EE6"/>
    <w:rsid w:val="001D0A51"/>
    <w:rsid w:val="001D479F"/>
    <w:rsid w:val="001E41F3"/>
    <w:rsid w:val="00207051"/>
    <w:rsid w:val="002103C9"/>
    <w:rsid w:val="00213C28"/>
    <w:rsid w:val="0021521C"/>
    <w:rsid w:val="0021553F"/>
    <w:rsid w:val="00215F96"/>
    <w:rsid w:val="00216F48"/>
    <w:rsid w:val="00220CBA"/>
    <w:rsid w:val="00234DBE"/>
    <w:rsid w:val="0025360F"/>
    <w:rsid w:val="0025647C"/>
    <w:rsid w:val="0026004D"/>
    <w:rsid w:val="00262290"/>
    <w:rsid w:val="002640DD"/>
    <w:rsid w:val="00265D3C"/>
    <w:rsid w:val="00265FD2"/>
    <w:rsid w:val="00275D12"/>
    <w:rsid w:val="00284FEB"/>
    <w:rsid w:val="002860C4"/>
    <w:rsid w:val="00287475"/>
    <w:rsid w:val="00294F31"/>
    <w:rsid w:val="002A7511"/>
    <w:rsid w:val="002B062A"/>
    <w:rsid w:val="002B26E6"/>
    <w:rsid w:val="002B5741"/>
    <w:rsid w:val="002C15D2"/>
    <w:rsid w:val="002C1AF5"/>
    <w:rsid w:val="002E0D43"/>
    <w:rsid w:val="002E3A1F"/>
    <w:rsid w:val="002E472E"/>
    <w:rsid w:val="002E79DC"/>
    <w:rsid w:val="00305409"/>
    <w:rsid w:val="00316372"/>
    <w:rsid w:val="003173EA"/>
    <w:rsid w:val="00320D6C"/>
    <w:rsid w:val="003234DF"/>
    <w:rsid w:val="00326CDD"/>
    <w:rsid w:val="003302FD"/>
    <w:rsid w:val="003441D8"/>
    <w:rsid w:val="003609EF"/>
    <w:rsid w:val="0036231A"/>
    <w:rsid w:val="003658D7"/>
    <w:rsid w:val="00374DD4"/>
    <w:rsid w:val="00384F03"/>
    <w:rsid w:val="0039091B"/>
    <w:rsid w:val="00390B7B"/>
    <w:rsid w:val="003951CC"/>
    <w:rsid w:val="003B2574"/>
    <w:rsid w:val="003B6210"/>
    <w:rsid w:val="003C58A6"/>
    <w:rsid w:val="003D3869"/>
    <w:rsid w:val="003D7AFE"/>
    <w:rsid w:val="003E0268"/>
    <w:rsid w:val="003E1A36"/>
    <w:rsid w:val="003E617E"/>
    <w:rsid w:val="003F5176"/>
    <w:rsid w:val="004102DF"/>
    <w:rsid w:val="00410371"/>
    <w:rsid w:val="004242F1"/>
    <w:rsid w:val="00425593"/>
    <w:rsid w:val="0043173E"/>
    <w:rsid w:val="00454D25"/>
    <w:rsid w:val="0046758D"/>
    <w:rsid w:val="00471D1A"/>
    <w:rsid w:val="004B1DDC"/>
    <w:rsid w:val="004B3A10"/>
    <w:rsid w:val="004B75B7"/>
    <w:rsid w:val="004D126A"/>
    <w:rsid w:val="004D3405"/>
    <w:rsid w:val="004D5A75"/>
    <w:rsid w:val="004E00EE"/>
    <w:rsid w:val="004E1311"/>
    <w:rsid w:val="004E590D"/>
    <w:rsid w:val="004F0705"/>
    <w:rsid w:val="004F678C"/>
    <w:rsid w:val="005005B4"/>
    <w:rsid w:val="00506FA5"/>
    <w:rsid w:val="00512FAB"/>
    <w:rsid w:val="005141D9"/>
    <w:rsid w:val="0051580D"/>
    <w:rsid w:val="00535CE0"/>
    <w:rsid w:val="005376D2"/>
    <w:rsid w:val="00547111"/>
    <w:rsid w:val="00551343"/>
    <w:rsid w:val="00562F97"/>
    <w:rsid w:val="00563855"/>
    <w:rsid w:val="00574041"/>
    <w:rsid w:val="005741C5"/>
    <w:rsid w:val="0057430A"/>
    <w:rsid w:val="00575660"/>
    <w:rsid w:val="00580159"/>
    <w:rsid w:val="005804A6"/>
    <w:rsid w:val="00580902"/>
    <w:rsid w:val="00592D74"/>
    <w:rsid w:val="00593ACC"/>
    <w:rsid w:val="0059491C"/>
    <w:rsid w:val="00597692"/>
    <w:rsid w:val="005B79DB"/>
    <w:rsid w:val="005C3B81"/>
    <w:rsid w:val="005D21D7"/>
    <w:rsid w:val="005D2351"/>
    <w:rsid w:val="005E2C44"/>
    <w:rsid w:val="005E4811"/>
    <w:rsid w:val="005F2393"/>
    <w:rsid w:val="005F26C9"/>
    <w:rsid w:val="00602697"/>
    <w:rsid w:val="0061071D"/>
    <w:rsid w:val="00614F05"/>
    <w:rsid w:val="00621188"/>
    <w:rsid w:val="006238D6"/>
    <w:rsid w:val="006257ED"/>
    <w:rsid w:val="0063105A"/>
    <w:rsid w:val="00634693"/>
    <w:rsid w:val="00641DD3"/>
    <w:rsid w:val="00643B3D"/>
    <w:rsid w:val="00653DE4"/>
    <w:rsid w:val="00665C47"/>
    <w:rsid w:val="00682F9E"/>
    <w:rsid w:val="00686F7F"/>
    <w:rsid w:val="006901D7"/>
    <w:rsid w:val="00695808"/>
    <w:rsid w:val="006961CE"/>
    <w:rsid w:val="006A0044"/>
    <w:rsid w:val="006B366A"/>
    <w:rsid w:val="006B46FB"/>
    <w:rsid w:val="006C6403"/>
    <w:rsid w:val="006C75C9"/>
    <w:rsid w:val="006D1F2F"/>
    <w:rsid w:val="006D7DF5"/>
    <w:rsid w:val="006E21FB"/>
    <w:rsid w:val="006E2BA1"/>
    <w:rsid w:val="00703CED"/>
    <w:rsid w:val="00726825"/>
    <w:rsid w:val="0073202A"/>
    <w:rsid w:val="00754C3B"/>
    <w:rsid w:val="00763035"/>
    <w:rsid w:val="007651D5"/>
    <w:rsid w:val="00771239"/>
    <w:rsid w:val="00777137"/>
    <w:rsid w:val="00780251"/>
    <w:rsid w:val="007814C2"/>
    <w:rsid w:val="007855F9"/>
    <w:rsid w:val="00792342"/>
    <w:rsid w:val="00793002"/>
    <w:rsid w:val="007977A8"/>
    <w:rsid w:val="007A777C"/>
    <w:rsid w:val="007B06F5"/>
    <w:rsid w:val="007B512A"/>
    <w:rsid w:val="007C2097"/>
    <w:rsid w:val="007C49E0"/>
    <w:rsid w:val="007D44AD"/>
    <w:rsid w:val="007D6A07"/>
    <w:rsid w:val="007D7F33"/>
    <w:rsid w:val="007E0062"/>
    <w:rsid w:val="007E7E58"/>
    <w:rsid w:val="007F7259"/>
    <w:rsid w:val="007F7F53"/>
    <w:rsid w:val="00802E17"/>
    <w:rsid w:val="008040A8"/>
    <w:rsid w:val="00810225"/>
    <w:rsid w:val="00821CA7"/>
    <w:rsid w:val="008279FA"/>
    <w:rsid w:val="00836594"/>
    <w:rsid w:val="00853B53"/>
    <w:rsid w:val="00857F12"/>
    <w:rsid w:val="00860C0A"/>
    <w:rsid w:val="008626E7"/>
    <w:rsid w:val="00867467"/>
    <w:rsid w:val="00870EE7"/>
    <w:rsid w:val="008863B9"/>
    <w:rsid w:val="00893129"/>
    <w:rsid w:val="008A45A6"/>
    <w:rsid w:val="008B4535"/>
    <w:rsid w:val="008D3CCC"/>
    <w:rsid w:val="008D52B5"/>
    <w:rsid w:val="008E4351"/>
    <w:rsid w:val="008E4C18"/>
    <w:rsid w:val="008F27A4"/>
    <w:rsid w:val="008F3060"/>
    <w:rsid w:val="008F3789"/>
    <w:rsid w:val="008F54B5"/>
    <w:rsid w:val="008F686C"/>
    <w:rsid w:val="00902D29"/>
    <w:rsid w:val="0090549C"/>
    <w:rsid w:val="009148DE"/>
    <w:rsid w:val="00915C00"/>
    <w:rsid w:val="00915D12"/>
    <w:rsid w:val="009249C4"/>
    <w:rsid w:val="00931D51"/>
    <w:rsid w:val="00941E30"/>
    <w:rsid w:val="0094769E"/>
    <w:rsid w:val="009777D9"/>
    <w:rsid w:val="00980E98"/>
    <w:rsid w:val="009826A2"/>
    <w:rsid w:val="00991B88"/>
    <w:rsid w:val="00992A1F"/>
    <w:rsid w:val="00995AF5"/>
    <w:rsid w:val="009A1AE9"/>
    <w:rsid w:val="009A5753"/>
    <w:rsid w:val="009A579D"/>
    <w:rsid w:val="009C1383"/>
    <w:rsid w:val="009C46E2"/>
    <w:rsid w:val="009D1768"/>
    <w:rsid w:val="009E1F56"/>
    <w:rsid w:val="009E279A"/>
    <w:rsid w:val="009E3297"/>
    <w:rsid w:val="009F3C96"/>
    <w:rsid w:val="009F734F"/>
    <w:rsid w:val="009F74B7"/>
    <w:rsid w:val="009F793E"/>
    <w:rsid w:val="00A01AD9"/>
    <w:rsid w:val="00A05867"/>
    <w:rsid w:val="00A246B6"/>
    <w:rsid w:val="00A31EC2"/>
    <w:rsid w:val="00A35F1D"/>
    <w:rsid w:val="00A47E70"/>
    <w:rsid w:val="00A50CF0"/>
    <w:rsid w:val="00A62183"/>
    <w:rsid w:val="00A65914"/>
    <w:rsid w:val="00A71BF5"/>
    <w:rsid w:val="00A745B3"/>
    <w:rsid w:val="00A75A5C"/>
    <w:rsid w:val="00A7671C"/>
    <w:rsid w:val="00A8136D"/>
    <w:rsid w:val="00A90E8D"/>
    <w:rsid w:val="00A979F5"/>
    <w:rsid w:val="00AA0AF8"/>
    <w:rsid w:val="00AA2CBC"/>
    <w:rsid w:val="00AB45D1"/>
    <w:rsid w:val="00AC5820"/>
    <w:rsid w:val="00AC7ED2"/>
    <w:rsid w:val="00AD1CD8"/>
    <w:rsid w:val="00AD2211"/>
    <w:rsid w:val="00AD22BC"/>
    <w:rsid w:val="00AE680C"/>
    <w:rsid w:val="00AE7E78"/>
    <w:rsid w:val="00AF7138"/>
    <w:rsid w:val="00B22079"/>
    <w:rsid w:val="00B258BB"/>
    <w:rsid w:val="00B30C08"/>
    <w:rsid w:val="00B34770"/>
    <w:rsid w:val="00B43DDF"/>
    <w:rsid w:val="00B464AF"/>
    <w:rsid w:val="00B47CC7"/>
    <w:rsid w:val="00B65F78"/>
    <w:rsid w:val="00B67B97"/>
    <w:rsid w:val="00B73E47"/>
    <w:rsid w:val="00B74329"/>
    <w:rsid w:val="00B84F2A"/>
    <w:rsid w:val="00B8500A"/>
    <w:rsid w:val="00B92FA9"/>
    <w:rsid w:val="00B968C8"/>
    <w:rsid w:val="00BA02CB"/>
    <w:rsid w:val="00BA3EC5"/>
    <w:rsid w:val="00BA51D9"/>
    <w:rsid w:val="00BB0AEE"/>
    <w:rsid w:val="00BB3D7B"/>
    <w:rsid w:val="00BB5DFC"/>
    <w:rsid w:val="00BC2BDD"/>
    <w:rsid w:val="00BD279D"/>
    <w:rsid w:val="00BD30B6"/>
    <w:rsid w:val="00BD40F0"/>
    <w:rsid w:val="00BD6BB8"/>
    <w:rsid w:val="00BD7102"/>
    <w:rsid w:val="00BE1326"/>
    <w:rsid w:val="00BE5F70"/>
    <w:rsid w:val="00BF767F"/>
    <w:rsid w:val="00BF7D7D"/>
    <w:rsid w:val="00C015D4"/>
    <w:rsid w:val="00C0250F"/>
    <w:rsid w:val="00C03703"/>
    <w:rsid w:val="00C05AA8"/>
    <w:rsid w:val="00C1504E"/>
    <w:rsid w:val="00C21A56"/>
    <w:rsid w:val="00C27862"/>
    <w:rsid w:val="00C40636"/>
    <w:rsid w:val="00C557BB"/>
    <w:rsid w:val="00C66BA2"/>
    <w:rsid w:val="00C726C1"/>
    <w:rsid w:val="00C870F6"/>
    <w:rsid w:val="00C94C38"/>
    <w:rsid w:val="00C95985"/>
    <w:rsid w:val="00CA1A59"/>
    <w:rsid w:val="00CA4ECC"/>
    <w:rsid w:val="00CA736A"/>
    <w:rsid w:val="00CB0CB2"/>
    <w:rsid w:val="00CB10D2"/>
    <w:rsid w:val="00CB4A97"/>
    <w:rsid w:val="00CB5E37"/>
    <w:rsid w:val="00CC5026"/>
    <w:rsid w:val="00CC68D0"/>
    <w:rsid w:val="00CD3AE3"/>
    <w:rsid w:val="00CD505E"/>
    <w:rsid w:val="00CD61B0"/>
    <w:rsid w:val="00CD6A31"/>
    <w:rsid w:val="00CD6F03"/>
    <w:rsid w:val="00CE2A0E"/>
    <w:rsid w:val="00CF6974"/>
    <w:rsid w:val="00CF72DF"/>
    <w:rsid w:val="00CF7951"/>
    <w:rsid w:val="00D03ABA"/>
    <w:rsid w:val="00D03F9A"/>
    <w:rsid w:val="00D04E7F"/>
    <w:rsid w:val="00D0556B"/>
    <w:rsid w:val="00D060D2"/>
    <w:rsid w:val="00D06D51"/>
    <w:rsid w:val="00D0709D"/>
    <w:rsid w:val="00D07248"/>
    <w:rsid w:val="00D24991"/>
    <w:rsid w:val="00D2543A"/>
    <w:rsid w:val="00D35EE4"/>
    <w:rsid w:val="00D369A5"/>
    <w:rsid w:val="00D37864"/>
    <w:rsid w:val="00D40E2F"/>
    <w:rsid w:val="00D50255"/>
    <w:rsid w:val="00D62729"/>
    <w:rsid w:val="00D66520"/>
    <w:rsid w:val="00D66BE5"/>
    <w:rsid w:val="00D70E37"/>
    <w:rsid w:val="00D771C8"/>
    <w:rsid w:val="00D822D2"/>
    <w:rsid w:val="00D84AE9"/>
    <w:rsid w:val="00D95003"/>
    <w:rsid w:val="00DA54F7"/>
    <w:rsid w:val="00DD75F2"/>
    <w:rsid w:val="00DE34CF"/>
    <w:rsid w:val="00E00AC7"/>
    <w:rsid w:val="00E13F3D"/>
    <w:rsid w:val="00E25BFD"/>
    <w:rsid w:val="00E26262"/>
    <w:rsid w:val="00E3300E"/>
    <w:rsid w:val="00E34898"/>
    <w:rsid w:val="00E42C2D"/>
    <w:rsid w:val="00E51672"/>
    <w:rsid w:val="00E556B0"/>
    <w:rsid w:val="00E5788C"/>
    <w:rsid w:val="00E63074"/>
    <w:rsid w:val="00E81A87"/>
    <w:rsid w:val="00E83668"/>
    <w:rsid w:val="00EB09B7"/>
    <w:rsid w:val="00EC7413"/>
    <w:rsid w:val="00ED06ED"/>
    <w:rsid w:val="00ED45A7"/>
    <w:rsid w:val="00EE12CE"/>
    <w:rsid w:val="00EE7D7C"/>
    <w:rsid w:val="00EF6A2F"/>
    <w:rsid w:val="00F1396D"/>
    <w:rsid w:val="00F25C28"/>
    <w:rsid w:val="00F25D98"/>
    <w:rsid w:val="00F26BE0"/>
    <w:rsid w:val="00F27EC3"/>
    <w:rsid w:val="00F300FB"/>
    <w:rsid w:val="00F43D19"/>
    <w:rsid w:val="00F6204E"/>
    <w:rsid w:val="00F87FA5"/>
    <w:rsid w:val="00FB155B"/>
    <w:rsid w:val="00FB1B72"/>
    <w:rsid w:val="00FB6386"/>
    <w:rsid w:val="00FC2CEE"/>
    <w:rsid w:val="00FD5CC1"/>
    <w:rsid w:val="00FE552D"/>
    <w:rsid w:val="00FE6231"/>
    <w:rsid w:val="00FF609A"/>
    <w:rsid w:val="00FF6563"/>
    <w:rsid w:val="00FF73F4"/>
    <w:rsid w:val="2727211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41"/>
    <o:shapelayout v:ext="edit">
      <o:idmap v:ext="edit" data="1"/>
    </o:shapelayout>
  </w:shapeDefaults>
  <w:decimalSymbol w:val="."/>
  <w:listSeparator w:val=","/>
  <w14:docId w14:val="203EFFA7"/>
  <w15:docId w15:val="{4EDF7CED-0BC6-4B57-A7E4-46ED39AC3F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unhideWhenUsed="1"/>
    <w:lsdException w:name="footnote text" w:semiHidden="1"/>
    <w:lsdException w:name="annotation text" w:semiHidden="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4" w:qFormat="1"/>
    <w:lsdException w:name="List Bullet 4"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B366A"/>
    <w:pPr>
      <w:overflowPunct w:val="0"/>
      <w:autoSpaceDE w:val="0"/>
      <w:autoSpaceDN w:val="0"/>
      <w:adjustRightInd w:val="0"/>
      <w:spacing w:after="180"/>
    </w:pPr>
    <w:rPr>
      <w:rFonts w:eastAsiaTheme="minorEastAsia"/>
      <w:lang w:val="en-GB" w:eastAsia="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pPr>
      <w:ind w:left="1135"/>
    </w:pPr>
  </w:style>
  <w:style w:type="paragraph" w:styleId="List2">
    <w:name w:val="List 2"/>
    <w:basedOn w:val="List"/>
    <w:pPr>
      <w:ind w:left="851"/>
    </w:pPr>
  </w:style>
  <w:style w:type="paragraph" w:styleId="List">
    <w:name w:val="List"/>
    <w:basedOn w:val="Normal"/>
    <w:pPr>
      <w:overflowPunct/>
      <w:autoSpaceDE/>
      <w:autoSpaceDN/>
      <w:adjustRightInd/>
      <w:ind w:left="568" w:hanging="284"/>
    </w:pPr>
    <w:rPr>
      <w:lang w:eastAsia="en-US"/>
    </w:rPr>
  </w:style>
  <w:style w:type="paragraph" w:styleId="TOC7">
    <w:name w:val="toc 7"/>
    <w:basedOn w:val="TOC6"/>
    <w:next w:val="Normal"/>
    <w:semiHidden/>
    <w:pPr>
      <w:ind w:left="2268" w:hanging="2268"/>
    </w:pPr>
  </w:style>
  <w:style w:type="paragraph" w:styleId="TOC6">
    <w:name w:val="toc 6"/>
    <w:basedOn w:val="TOC5"/>
    <w:next w:val="Normal"/>
    <w:semiHidden/>
    <w:pPr>
      <w:ind w:left="1985" w:hanging="1985"/>
    </w:pPr>
  </w:style>
  <w:style w:type="paragraph" w:styleId="TOC5">
    <w:name w:val="toc 5"/>
    <w:basedOn w:val="TOC4"/>
    <w:next w:val="Normal"/>
    <w:semiHidden/>
    <w:pPr>
      <w:ind w:left="1701" w:hanging="1701"/>
    </w:pPr>
  </w:style>
  <w:style w:type="paragraph" w:styleId="TOC4">
    <w:name w:val="toc 4"/>
    <w:basedOn w:val="TOC3"/>
    <w:next w:val="Normal"/>
    <w:semiHidden/>
    <w:pPr>
      <w:ind w:left="1418" w:hanging="1418"/>
    </w:pPr>
  </w:style>
  <w:style w:type="paragraph" w:styleId="TOC3">
    <w:name w:val="toc 3"/>
    <w:basedOn w:val="TOC2"/>
    <w:next w:val="Normal"/>
    <w:semiHidden/>
    <w:pPr>
      <w:ind w:left="1134" w:hanging="1134"/>
    </w:pPr>
  </w:style>
  <w:style w:type="paragraph" w:styleId="TOC2">
    <w:name w:val="toc 2"/>
    <w:basedOn w:val="TOC1"/>
    <w:next w:val="Normal"/>
    <w:semiHidden/>
    <w:pPr>
      <w:keepNext w:val="0"/>
      <w:spacing w:before="0"/>
      <w:ind w:left="851" w:hanging="851"/>
    </w:pPr>
    <w:rPr>
      <w:sz w:val="20"/>
    </w:rPr>
  </w:style>
  <w:style w:type="paragraph" w:styleId="TOC1">
    <w:name w:val="toc 1"/>
    <w:next w:val="Normal"/>
    <w:semiHidden/>
    <w:pPr>
      <w:keepNext/>
      <w:keepLines/>
      <w:widowControl w:val="0"/>
      <w:tabs>
        <w:tab w:val="right" w:leader="dot" w:pos="9639"/>
      </w:tabs>
      <w:spacing w:before="120"/>
      <w:ind w:left="567" w:right="425" w:hanging="567"/>
    </w:pPr>
    <w:rPr>
      <w:rFonts w:eastAsiaTheme="minorEastAsia"/>
      <w:sz w:val="22"/>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qFormat/>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style>
  <w:style w:type="paragraph" w:styleId="DocumentMap">
    <w:name w:val="Document Map"/>
    <w:basedOn w:val="Normal"/>
    <w:semiHidden/>
    <w:pPr>
      <w:shd w:val="clear" w:color="auto" w:fill="000080"/>
      <w:overflowPunct/>
      <w:autoSpaceDE/>
      <w:autoSpaceDN/>
      <w:adjustRightInd/>
    </w:pPr>
    <w:rPr>
      <w:rFonts w:ascii="Tahoma" w:hAnsi="Tahoma" w:cs="Tahoma"/>
      <w:lang w:eastAsia="en-US"/>
    </w:rPr>
  </w:style>
  <w:style w:type="paragraph" w:styleId="CommentText">
    <w:name w:val="annotation text"/>
    <w:basedOn w:val="Normal"/>
    <w:semiHidden/>
    <w:pPr>
      <w:overflowPunct/>
      <w:autoSpaceDE/>
      <w:autoSpaceDN/>
      <w:adjustRightInd/>
    </w:pPr>
    <w:rPr>
      <w:lang w:eastAsia="en-US"/>
    </w:rPr>
  </w:style>
  <w:style w:type="paragraph" w:styleId="ListBullet5">
    <w:name w:val="List Bullet 5"/>
    <w:basedOn w:val="ListBullet4"/>
    <w:pPr>
      <w:ind w:left="1702"/>
    </w:pPr>
  </w:style>
  <w:style w:type="paragraph" w:styleId="TOC8">
    <w:name w:val="toc 8"/>
    <w:basedOn w:val="TOC1"/>
    <w:next w:val="Normal"/>
    <w:semiHidden/>
    <w:pPr>
      <w:spacing w:before="180"/>
      <w:ind w:left="2693" w:hanging="2693"/>
    </w:pPr>
    <w:rPr>
      <w:b/>
    </w:rPr>
  </w:style>
  <w:style w:type="paragraph" w:styleId="BalloonText">
    <w:name w:val="Balloon Text"/>
    <w:basedOn w:val="Normal"/>
    <w:semiHidden/>
    <w:pPr>
      <w:overflowPunct/>
      <w:autoSpaceDE/>
      <w:autoSpaceDN/>
      <w:adjustRightInd/>
    </w:pPr>
    <w:rPr>
      <w:rFonts w:ascii="Tahoma" w:hAnsi="Tahoma" w:cs="Tahoma"/>
      <w:sz w:val="16"/>
      <w:szCs w:val="16"/>
      <w:lang w:eastAsia="en-US"/>
    </w:rPr>
  </w:style>
  <w:style w:type="paragraph" w:styleId="Footer">
    <w:name w:val="footer"/>
    <w:basedOn w:val="Header"/>
    <w:pPr>
      <w:jc w:val="center"/>
    </w:pPr>
    <w:rPr>
      <w:i/>
    </w:rPr>
  </w:style>
  <w:style w:type="paragraph" w:styleId="Header">
    <w:name w:val="header"/>
    <w:pPr>
      <w:widowControl w:val="0"/>
    </w:pPr>
    <w:rPr>
      <w:rFonts w:ascii="Arial" w:eastAsiaTheme="minorEastAsia" w:hAnsi="Arial"/>
      <w:b/>
      <w:sz w:val="18"/>
      <w:lang w:val="en-GB" w:eastAsia="en-US"/>
    </w:rPr>
  </w:style>
  <w:style w:type="paragraph" w:styleId="FootnoteText">
    <w:name w:val="footnote text"/>
    <w:basedOn w:val="Normal"/>
    <w:semiHidden/>
    <w:pPr>
      <w:keepLines/>
      <w:overflowPunct/>
      <w:autoSpaceDE/>
      <w:autoSpaceDN/>
      <w:adjustRightInd/>
      <w:spacing w:after="0"/>
      <w:ind w:left="454" w:hanging="454"/>
    </w:pPr>
    <w:rPr>
      <w:sz w:val="16"/>
      <w:lang w:eastAsia="en-US"/>
    </w:rPr>
  </w:style>
  <w:style w:type="paragraph" w:styleId="List5">
    <w:name w:val="List 5"/>
    <w:basedOn w:val="List4"/>
    <w:pPr>
      <w:ind w:left="1702"/>
    </w:pPr>
  </w:style>
  <w:style w:type="paragraph" w:styleId="List4">
    <w:name w:val="List 4"/>
    <w:basedOn w:val="List3"/>
    <w:qFormat/>
    <w:pPr>
      <w:ind w:left="1418"/>
    </w:pPr>
  </w:style>
  <w:style w:type="paragraph" w:styleId="TOC9">
    <w:name w:val="toc 9"/>
    <w:basedOn w:val="TOC8"/>
    <w:next w:val="Normal"/>
    <w:semiHidden/>
    <w:pPr>
      <w:ind w:left="1418" w:hanging="1418"/>
    </w:pPr>
  </w:style>
  <w:style w:type="paragraph" w:styleId="Index1">
    <w:name w:val="index 1"/>
    <w:basedOn w:val="Normal"/>
    <w:next w:val="Normal"/>
    <w:semiHidden/>
    <w:pPr>
      <w:keepLines/>
      <w:overflowPunct/>
      <w:autoSpaceDE/>
      <w:autoSpaceDN/>
      <w:adjustRightInd/>
      <w:spacing w:after="0"/>
    </w:pPr>
    <w:rPr>
      <w:lang w:eastAsia="en-US"/>
    </w:rPr>
  </w:style>
  <w:style w:type="paragraph" w:styleId="Index2">
    <w:name w:val="index 2"/>
    <w:basedOn w:val="Index1"/>
    <w:next w:val="Normal"/>
    <w:semiHidden/>
    <w:pPr>
      <w:ind w:left="284"/>
    </w:pPr>
  </w:style>
  <w:style w:type="paragraph" w:styleId="CommentSubject">
    <w:name w:val="annotation subject"/>
    <w:basedOn w:val="CommentText"/>
    <w:next w:val="CommentText"/>
    <w:semiHidden/>
    <w:rPr>
      <w:b/>
      <w:bCs/>
    </w:rPr>
  </w:style>
  <w:style w:type="character" w:styleId="FollowedHyperlink">
    <w:name w:val="FollowedHyperlink"/>
    <w:rPr>
      <w:color w:val="800080"/>
      <w:u w:val="single"/>
    </w:rPr>
  </w:style>
  <w:style w:type="character" w:styleId="Hyperlink">
    <w:name w:val="Hyperlink"/>
    <w:rPr>
      <w:color w:val="0000FF"/>
      <w:u w:val="single"/>
    </w:rPr>
  </w:style>
  <w:style w:type="character" w:styleId="CommentReference">
    <w:name w:val="annotation reference"/>
    <w:semiHidden/>
    <w:rPr>
      <w:sz w:val="16"/>
    </w:rPr>
  </w:style>
  <w:style w:type="character" w:styleId="FootnoteReference">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overflowPunct/>
      <w:autoSpaceDE/>
      <w:autoSpaceDN/>
      <w:adjustRightInd/>
      <w:spacing w:after="0"/>
    </w:pPr>
    <w:rPr>
      <w:rFonts w:ascii="Arial" w:hAnsi="Arial"/>
      <w:sz w:val="18"/>
      <w:lang w:eastAsia="en-US"/>
    </w:rPr>
  </w:style>
  <w:style w:type="paragraph" w:customStyle="1" w:styleId="TF">
    <w:name w:val="TF"/>
    <w:basedOn w:val="TH"/>
    <w:pPr>
      <w:keepNext w:val="0"/>
      <w:spacing w:before="0" w:after="240"/>
    </w:pPr>
  </w:style>
  <w:style w:type="paragraph" w:customStyle="1" w:styleId="TH">
    <w:name w:val="TH"/>
    <w:basedOn w:val="Normal"/>
    <w:link w:val="THChar"/>
    <w:pPr>
      <w:keepNext/>
      <w:keepLines/>
      <w:overflowPunct/>
      <w:autoSpaceDE/>
      <w:autoSpaceDN/>
      <w:adjustRightInd/>
      <w:spacing w:before="60"/>
      <w:jc w:val="center"/>
    </w:pPr>
    <w:rPr>
      <w:rFonts w:ascii="Arial" w:hAnsi="Arial"/>
      <w:b/>
      <w:lang w:eastAsia="en-US"/>
    </w:rPr>
  </w:style>
  <w:style w:type="paragraph" w:customStyle="1" w:styleId="NO">
    <w:name w:val="NO"/>
    <w:basedOn w:val="Normal"/>
    <w:link w:val="NOZchn"/>
    <w:pPr>
      <w:keepLines/>
      <w:overflowPunct/>
      <w:autoSpaceDE/>
      <w:autoSpaceDN/>
      <w:adjustRightInd/>
      <w:ind w:left="1135" w:hanging="851"/>
    </w:pPr>
    <w:rPr>
      <w:lang w:eastAsia="en-US"/>
    </w:rPr>
  </w:style>
  <w:style w:type="paragraph" w:customStyle="1" w:styleId="EX">
    <w:name w:val="EX"/>
    <w:basedOn w:val="Normal"/>
    <w:link w:val="EXChar"/>
    <w:pPr>
      <w:keepLines/>
      <w:overflowPunct/>
      <w:autoSpaceDE/>
      <w:autoSpaceDN/>
      <w:adjustRightInd/>
      <w:ind w:left="1702" w:hanging="1418"/>
    </w:pPr>
    <w:rPr>
      <w:lang w:eastAsia="en-US"/>
    </w:rPr>
  </w:style>
  <w:style w:type="paragraph" w:customStyle="1" w:styleId="FP">
    <w:name w:val="FP"/>
    <w:basedOn w:val="Normal"/>
    <w:pPr>
      <w:overflowPunct/>
      <w:autoSpaceDE/>
      <w:autoSpaceDN/>
      <w:adjustRightInd/>
      <w:spacing w:after="0"/>
    </w:pPr>
    <w:rPr>
      <w:lang w:eastAsia="en-US"/>
    </w:rPr>
  </w:style>
  <w:style w:type="paragraph" w:customStyle="1" w:styleId="LD">
    <w:name w:val="LD"/>
    <w:pPr>
      <w:keepNext/>
      <w:keepLines/>
      <w:spacing w:line="180" w:lineRule="exact"/>
    </w:pPr>
    <w:rPr>
      <w:rFonts w:ascii="MS LineDraw" w:eastAsiaTheme="minorEastAsia"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Normal"/>
    <w:next w:val="Normal"/>
    <w:pPr>
      <w:keepLines/>
      <w:tabs>
        <w:tab w:val="center" w:pos="4536"/>
        <w:tab w:val="right" w:pos="9072"/>
      </w:tabs>
      <w:overflowPunct/>
      <w:autoSpaceDE/>
      <w:autoSpaceDN/>
      <w:adjustRightInd/>
    </w:pPr>
    <w:rPr>
      <w:lang w:eastAsia="en-US"/>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pPr>
      <w:jc w:val="right"/>
    </w:pPr>
  </w:style>
  <w:style w:type="paragraph" w:customStyle="1" w:styleId="TAN">
    <w:name w:val="TAN"/>
    <w:basedOn w:val="TAL"/>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pPr>
      <w:framePr w:wrap="notBeside" w:vAnchor="page" w:hAnchor="margin" w:y="15764"/>
      <w:widowControl w:val="0"/>
    </w:pPr>
    <w:rPr>
      <w:rFonts w:ascii="Arial" w:eastAsiaTheme="minorEastAsia"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qFormat/>
    <w:rPr>
      <w:color w:val="FF0000"/>
    </w:r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heme="minorEastAsia" w:hAnsi="Arial"/>
      <w:lang w:val="en-GB" w:eastAsia="en-US"/>
    </w:rPr>
  </w:style>
  <w:style w:type="paragraph" w:customStyle="1" w:styleId="tdoc-header">
    <w:name w:val="tdoc-header"/>
    <w:qFormat/>
    <w:rPr>
      <w:rFonts w:ascii="Arial" w:eastAsiaTheme="minorEastAsia" w:hAnsi="Arial"/>
      <w:sz w:val="24"/>
      <w:lang w:val="en-GB" w:eastAsia="en-US"/>
    </w:rPr>
  </w:style>
  <w:style w:type="character" w:customStyle="1" w:styleId="Heading2Char">
    <w:name w:val="Heading 2 Char"/>
    <w:basedOn w:val="DefaultParagraphFont"/>
    <w:link w:val="Heading2"/>
    <w:rPr>
      <w:rFonts w:ascii="Arial" w:hAnsi="Arial"/>
      <w:sz w:val="32"/>
      <w:lang w:val="en-GB" w:eastAsia="en-US"/>
    </w:rPr>
  </w:style>
  <w:style w:type="character" w:customStyle="1" w:styleId="NOZchn">
    <w:name w:val="NO Zchn"/>
    <w:link w:val="NO"/>
    <w:locked/>
    <w:rPr>
      <w:rFonts w:ascii="Times New Roman" w:hAnsi="Times New Roman"/>
      <w:lang w:val="en-GB" w:eastAsia="en-US"/>
    </w:rPr>
  </w:style>
  <w:style w:type="character" w:customStyle="1" w:styleId="B1Char">
    <w:name w:val="B1 Char"/>
    <w:link w:val="B1"/>
    <w:locked/>
    <w:rPr>
      <w:rFonts w:ascii="Times New Roman" w:hAnsi="Times New Roman"/>
      <w:lang w:val="en-GB" w:eastAsia="en-US"/>
    </w:rPr>
  </w:style>
  <w:style w:type="character" w:customStyle="1" w:styleId="B2Char">
    <w:name w:val="B2 Char"/>
    <w:link w:val="B2"/>
    <w:locked/>
    <w:rPr>
      <w:rFonts w:ascii="Times New Roman" w:hAnsi="Times New Roman"/>
      <w:lang w:val="en-GB" w:eastAsia="en-US"/>
    </w:rPr>
  </w:style>
  <w:style w:type="character" w:customStyle="1" w:styleId="TALChar">
    <w:name w:val="TAL Char"/>
    <w:link w:val="TAL"/>
    <w:locked/>
    <w:rPr>
      <w:rFonts w:ascii="Arial" w:hAnsi="Arial"/>
      <w:sz w:val="18"/>
      <w:lang w:val="en-GB" w:eastAsia="en-US"/>
    </w:rPr>
  </w:style>
  <w:style w:type="character" w:customStyle="1" w:styleId="TAHCar">
    <w:name w:val="TAH Car"/>
    <w:link w:val="TAH"/>
    <w:locked/>
    <w:rPr>
      <w:rFonts w:ascii="Arial" w:hAnsi="Arial"/>
      <w:b/>
      <w:sz w:val="18"/>
      <w:lang w:val="en-GB" w:eastAsia="en-US"/>
    </w:rPr>
  </w:style>
  <w:style w:type="character" w:customStyle="1" w:styleId="THChar">
    <w:name w:val="TH Char"/>
    <w:link w:val="TH"/>
    <w:qFormat/>
    <w:locked/>
    <w:rPr>
      <w:rFonts w:ascii="Arial" w:hAnsi="Arial"/>
      <w:b/>
      <w:lang w:val="en-GB" w:eastAsia="en-US"/>
    </w:rPr>
  </w:style>
  <w:style w:type="character" w:customStyle="1" w:styleId="Heading4Char">
    <w:name w:val="Heading 4 Char"/>
    <w:basedOn w:val="DefaultParagraphFont"/>
    <w:link w:val="Heading4"/>
    <w:rPr>
      <w:rFonts w:ascii="Arial" w:hAnsi="Arial"/>
      <w:sz w:val="24"/>
      <w:lang w:val="en-GB" w:eastAsia="en-US"/>
    </w:rPr>
  </w:style>
  <w:style w:type="paragraph" w:styleId="ListParagraph">
    <w:name w:val="List Paragraph"/>
    <w:basedOn w:val="Normal"/>
    <w:uiPriority w:val="34"/>
    <w:qFormat/>
    <w:pPr>
      <w:ind w:firstLineChars="200" w:firstLine="420"/>
    </w:pPr>
  </w:style>
  <w:style w:type="paragraph" w:styleId="Revision">
    <w:name w:val="Revision"/>
    <w:hidden/>
    <w:uiPriority w:val="99"/>
    <w:semiHidden/>
    <w:rsid w:val="00614F05"/>
    <w:rPr>
      <w:rFonts w:eastAsiaTheme="minorEastAsia"/>
      <w:lang w:val="en-GB" w:eastAsia="en-GB"/>
    </w:rPr>
  </w:style>
  <w:style w:type="character" w:customStyle="1" w:styleId="Heading1Char">
    <w:name w:val="Heading 1 Char"/>
    <w:basedOn w:val="DefaultParagraphFont"/>
    <w:link w:val="Heading1"/>
    <w:rsid w:val="006B366A"/>
    <w:rPr>
      <w:rFonts w:ascii="Arial" w:eastAsiaTheme="minorEastAsia" w:hAnsi="Arial"/>
      <w:sz w:val="36"/>
      <w:lang w:val="en-GB" w:eastAsia="en-US"/>
    </w:rPr>
  </w:style>
  <w:style w:type="character" w:customStyle="1" w:styleId="EXChar">
    <w:name w:val="EX Char"/>
    <w:link w:val="EX"/>
    <w:locked/>
    <w:rsid w:val="006B366A"/>
    <w:rPr>
      <w:rFonts w:eastAsiaTheme="minorEastAsia"/>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83547040">
      <w:bodyDiv w:val="1"/>
      <w:marLeft w:val="0"/>
      <w:marRight w:val="0"/>
      <w:marTop w:val="0"/>
      <w:marBottom w:val="0"/>
      <w:divBdr>
        <w:top w:val="none" w:sz="0" w:space="0" w:color="auto"/>
        <w:left w:val="none" w:sz="0" w:space="0" w:color="auto"/>
        <w:bottom w:val="none" w:sz="0" w:space="0" w:color="auto"/>
        <w:right w:val="none" w:sz="0" w:space="0" w:color="auto"/>
      </w:divBdr>
    </w:div>
    <w:div w:id="527765230">
      <w:bodyDiv w:val="1"/>
      <w:marLeft w:val="0"/>
      <w:marRight w:val="0"/>
      <w:marTop w:val="0"/>
      <w:marBottom w:val="0"/>
      <w:divBdr>
        <w:top w:val="none" w:sz="0" w:space="0" w:color="auto"/>
        <w:left w:val="none" w:sz="0" w:space="0" w:color="auto"/>
        <w:bottom w:val="none" w:sz="0" w:space="0" w:color="auto"/>
        <w:right w:val="none" w:sz="0" w:space="0" w:color="auto"/>
      </w:divBdr>
    </w:div>
    <w:div w:id="589583772">
      <w:bodyDiv w:val="1"/>
      <w:marLeft w:val="0"/>
      <w:marRight w:val="0"/>
      <w:marTop w:val="0"/>
      <w:marBottom w:val="0"/>
      <w:divBdr>
        <w:top w:val="none" w:sz="0" w:space="0" w:color="auto"/>
        <w:left w:val="none" w:sz="0" w:space="0" w:color="auto"/>
        <w:bottom w:val="none" w:sz="0" w:space="0" w:color="auto"/>
        <w:right w:val="none" w:sz="0" w:space="0" w:color="auto"/>
      </w:divBdr>
    </w:div>
    <w:div w:id="795948646">
      <w:bodyDiv w:val="1"/>
      <w:marLeft w:val="0"/>
      <w:marRight w:val="0"/>
      <w:marTop w:val="0"/>
      <w:marBottom w:val="0"/>
      <w:divBdr>
        <w:top w:val="none" w:sz="0" w:space="0" w:color="auto"/>
        <w:left w:val="none" w:sz="0" w:space="0" w:color="auto"/>
        <w:bottom w:val="none" w:sz="0" w:space="0" w:color="auto"/>
        <w:right w:val="none" w:sz="0" w:space="0" w:color="auto"/>
      </w:divBdr>
    </w:div>
    <w:div w:id="856819042">
      <w:bodyDiv w:val="1"/>
      <w:marLeft w:val="0"/>
      <w:marRight w:val="0"/>
      <w:marTop w:val="0"/>
      <w:marBottom w:val="0"/>
      <w:divBdr>
        <w:top w:val="none" w:sz="0" w:space="0" w:color="auto"/>
        <w:left w:val="none" w:sz="0" w:space="0" w:color="auto"/>
        <w:bottom w:val="none" w:sz="0" w:space="0" w:color="auto"/>
        <w:right w:val="none" w:sz="0" w:space="0" w:color="auto"/>
      </w:divBdr>
    </w:div>
    <w:div w:id="1365134876">
      <w:bodyDiv w:val="1"/>
      <w:marLeft w:val="0"/>
      <w:marRight w:val="0"/>
      <w:marTop w:val="0"/>
      <w:marBottom w:val="0"/>
      <w:divBdr>
        <w:top w:val="none" w:sz="0" w:space="0" w:color="auto"/>
        <w:left w:val="none" w:sz="0" w:space="0" w:color="auto"/>
        <w:bottom w:val="none" w:sz="0" w:space="0" w:color="auto"/>
        <w:right w:val="none" w:sz="0" w:space="0" w:color="auto"/>
      </w:divBdr>
    </w:div>
    <w:div w:id="1784760573">
      <w:bodyDiv w:val="1"/>
      <w:marLeft w:val="0"/>
      <w:marRight w:val="0"/>
      <w:marTop w:val="0"/>
      <w:marBottom w:val="0"/>
      <w:divBdr>
        <w:top w:val="none" w:sz="0" w:space="0" w:color="auto"/>
        <w:left w:val="none" w:sz="0" w:space="0" w:color="auto"/>
        <w:bottom w:val="none" w:sz="0" w:space="0" w:color="auto"/>
        <w:right w:val="none" w:sz="0" w:space="0" w:color="auto"/>
      </w:divBdr>
    </w:div>
    <w:div w:id="202304682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tyleName="APA" Version="6" SelectedStyle="\APASixthEditionOfficeOnline.xsl"/>
</file>

<file path=customXml/item4.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RBI5PAMIO524-1616901215-34608</_dlc_DocId>
    <_dlc_DocIdUrl xmlns="71c5aaf6-e6ce-465b-b873-5148d2a4c105">
      <Url>https://nokia.sharepoint.com/sites/gxp/_layouts/15/DocIdRedir.aspx?ID=RBI5PAMIO524-1616901215-34608</Url>
      <Description>RBI5PAMIO524-1616901215-34608</Description>
    </_dlc_DocIdUrl>
  </documentManagement>
</p:propertie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88F2F04-23C9-465A-B268-B466D54ECD0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5765301-07FF-4645-83EA-3D866C5301E2}">
  <ds:schemaRefs>
    <ds:schemaRef ds:uri="http://schemas.microsoft.com/sharepoint/events"/>
  </ds:schemaRefs>
</ds:datastoreItem>
</file>

<file path=customXml/itemProps3.xml><?xml version="1.0" encoding="utf-8"?>
<ds:datastoreItem xmlns:ds="http://schemas.openxmlformats.org/officeDocument/2006/customXml" ds:itemID="{1EDEACF4-6C93-4557-9262-89EE0F872970}">
  <ds:schemaRefs>
    <ds:schemaRef ds:uri="http://schemas.openxmlformats.org/officeDocument/2006/bibliography"/>
  </ds:schemaRefs>
</ds:datastoreItem>
</file>

<file path=customXml/itemProps4.xml><?xml version="1.0" encoding="utf-8"?>
<ds:datastoreItem xmlns:ds="http://schemas.openxmlformats.org/officeDocument/2006/customXml" ds:itemID="{E0334335-997F-48B1-8D15-231DFD20C6C7}">
  <ds:schemaRefs>
    <ds:schemaRef ds:uri="http://purl.org/dc/terms/"/>
    <ds:schemaRef ds:uri="71c5aaf6-e6ce-465b-b873-5148d2a4c105"/>
    <ds:schemaRef ds:uri="http://schemas.microsoft.com/office/2006/metadata/properties"/>
    <ds:schemaRef ds:uri="http://schemas.openxmlformats.org/package/2006/metadata/core-properties"/>
    <ds:schemaRef ds:uri="http://www.w3.org/XML/1998/namespace"/>
    <ds:schemaRef ds:uri="http://purl.org/dc/dcmitype/"/>
    <ds:schemaRef ds:uri="http://purl.org/dc/elements/1.1/"/>
    <ds:schemaRef ds:uri="http://schemas.microsoft.com/office/2006/documentManagement/types"/>
    <ds:schemaRef ds:uri="http://schemas.microsoft.com/office/infopath/2007/PartnerControls"/>
    <ds:schemaRef ds:uri="7275bb01-7583-478d-bc14-e839a2dd5989"/>
    <ds:schemaRef ds:uri="3f2ce089-3858-4176-9a21-a30f9204848e"/>
  </ds:schemaRefs>
</ds:datastoreItem>
</file>

<file path=customXml/itemProps5.xml><?xml version="1.0" encoding="utf-8"?>
<ds:datastoreItem xmlns:ds="http://schemas.openxmlformats.org/officeDocument/2006/customXml" ds:itemID="{61356234-8D25-4E1A-A35F-496FCD54B52F}">
  <ds:schemaRefs>
    <ds:schemaRef ds:uri="Microsoft.SharePoint.Taxonomy.ContentTypeSync"/>
  </ds:schemaRefs>
</ds:datastoreItem>
</file>

<file path=customXml/itemProps6.xml><?xml version="1.0" encoding="utf-8"?>
<ds:datastoreItem xmlns:ds="http://schemas.openxmlformats.org/officeDocument/2006/customXml" ds:itemID="{290DA7C6-0A58-4417-AB67-6F12D43646DF}">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80</TotalTime>
  <Pages>10</Pages>
  <Words>3996</Words>
  <Characters>21053</Characters>
  <Application>Microsoft Office Word</Application>
  <DocSecurity>0</DocSecurity>
  <Lines>175</Lines>
  <Paragraphs>49</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25000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NOKIA-TC-5</cp:lastModifiedBy>
  <cp:revision>8</cp:revision>
  <cp:lastPrinted>1900-01-01T08:00:00Z</cp:lastPrinted>
  <dcterms:created xsi:type="dcterms:W3CDTF">2024-11-08T13:11:00Z</dcterms:created>
  <dcterms:modified xsi:type="dcterms:W3CDTF">2024-11-19T17:52:00Z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(3)sJ9ul3UY+d0jS0iShLMa8Je1Qht3GFZkP5n6NDac32gUwdST9K/lqAFDxMgQOnkN3tn/yaPm
UFQzZB7JwtxK8eKPBqkVpnQ6g8ifTuRZlfjD9ug7BbjlNO2wIXksJDLsuERDkLkuV1lPMv16
nPPOlxDO7IMammEr8x1X+ADwrps0CuPmMf6UavtfL9AYIBS0j4LUndWQq3wXYi4seebXKhsE
uY6tZfanQgp+lahdJA</vt:lpwstr>
  </property>
  <property fmtid="{D5CDD505-2E9C-101B-9397-08002B2CF9AE}" pid="22" name="_2015_ms_pID_7253431">
    <vt:lpwstr>7jF/Tp3EjLPJJ97VFW0SOroO2eE452i2jsAdhTU5I5xClVumMRCLkH
nkzuzNF+2gICbpt58F/Nck43AG0K0MGB51IZToM+AOw1EYPiDLq96IUllIMG8byd2HGf8Hhy
xoMHvrqSSbfbbkqxzNku1kvRXLRXR8OXnl/JCkv/fJRIJ0Xtf9uyKCiK4cjfq7pXtORCi7WW
rTqAK4SsFHSF4xtGLOgGGOMpm9+Bn7GgH7s+</vt:lpwstr>
  </property>
  <property fmtid="{D5CDD505-2E9C-101B-9397-08002B2CF9AE}" pid="23" name="_2015_ms_pID_7253432">
    <vt:lpwstr>syQ86IcEitsxel0HzbgnJikAjJvBylYTDKal
YTyPx+1Yo1LKrmfnrtQzWdXHzkhCkPcZ6RtEd3Lg2/MxwUazrm4=</vt:lpwstr>
  </property>
  <property fmtid="{D5CDD505-2E9C-101B-9397-08002B2CF9AE}" pid="24" name="KeyAssetLabel_HuaWei">
    <vt:lpwstr>{sJ9ul3UY+d0jS0iShLMa8Je1Qht3GF}</vt:lpwstr>
  </property>
  <property fmtid="{D5CDD505-2E9C-101B-9397-08002B2CF9AE}" pid="25" name="KSOProductBuildVer">
    <vt:lpwstr>2052-0.0.0.0</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1726641620</vt:lpwstr>
  </property>
  <property fmtid="{D5CDD505-2E9C-101B-9397-08002B2CF9AE}" pid="30" name="ContentTypeId">
    <vt:lpwstr>0x01010055A05E76B664164F9F76E63E6D6BE6ED</vt:lpwstr>
  </property>
  <property fmtid="{D5CDD505-2E9C-101B-9397-08002B2CF9AE}" pid="31" name="_dlc_DocIdItemGuid">
    <vt:lpwstr>3e2330a8-ea9f-48e9-85ad-4a03783c9d28</vt:lpwstr>
  </property>
  <property fmtid="{D5CDD505-2E9C-101B-9397-08002B2CF9AE}" pid="32" name="MediaServiceImageTags">
    <vt:lpwstr/>
  </property>
</Properties>
</file>